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6F8B" w14:textId="77777777" w:rsidR="00FA01E2" w:rsidRPr="00FA01E2" w:rsidRDefault="00FA01E2" w:rsidP="00FA01E2">
      <w:pPr>
        <w:spacing w:after="0" w:line="240" w:lineRule="auto"/>
        <w:jc w:val="center"/>
        <w:rPr>
          <w:rFonts w:ascii="Gilroy Bold" w:hAnsi="Gilroy Bold"/>
          <w:noProof/>
          <w:sz w:val="6"/>
          <w:szCs w:val="6"/>
        </w:rPr>
      </w:pPr>
      <w:bookmarkStart w:id="0" w:name="_Hlk116371065"/>
    </w:p>
    <w:p w14:paraId="75F81916" w14:textId="77777777" w:rsidR="00FA01E2" w:rsidRPr="00FA01E2" w:rsidRDefault="00FA01E2" w:rsidP="00FA01E2">
      <w:pPr>
        <w:spacing w:after="0" w:line="240" w:lineRule="auto"/>
        <w:jc w:val="center"/>
        <w:rPr>
          <w:rFonts w:ascii="Gilroy Bold" w:hAnsi="Gilroy Bold"/>
          <w:noProof/>
          <w:sz w:val="10"/>
          <w:szCs w:val="10"/>
        </w:rPr>
      </w:pPr>
    </w:p>
    <w:p w14:paraId="0A9C8907" w14:textId="26C53111" w:rsidR="00C500DD" w:rsidRPr="00FA01E2" w:rsidRDefault="00C500DD" w:rsidP="00FA01E2">
      <w:pPr>
        <w:spacing w:after="0" w:line="240" w:lineRule="auto"/>
        <w:jc w:val="center"/>
        <w:rPr>
          <w:rFonts w:ascii="Gilroy Bold" w:hAnsi="Gilroy Bold"/>
          <w:noProof/>
          <w:sz w:val="40"/>
          <w:szCs w:val="40"/>
        </w:rPr>
      </w:pPr>
      <w:r w:rsidRPr="00FA01E2">
        <w:rPr>
          <w:rFonts w:ascii="Gilroy Bold" w:hAnsi="Gilroy Bold"/>
          <w:noProof/>
          <w:sz w:val="40"/>
          <w:szCs w:val="40"/>
        </w:rPr>
        <w:t>ПАСПОРТ</w:t>
      </w:r>
    </w:p>
    <w:p w14:paraId="153D1224" w14:textId="7A20D94F" w:rsidR="00513A64" w:rsidRDefault="00C500DD" w:rsidP="00952933">
      <w:pPr>
        <w:spacing w:after="0" w:line="240" w:lineRule="auto"/>
        <w:jc w:val="center"/>
        <w:rPr>
          <w:rFonts w:ascii="Gilroy Bold" w:hAnsi="Gilroy Bold"/>
          <w:noProof/>
          <w:sz w:val="32"/>
          <w:szCs w:val="32"/>
        </w:rPr>
      </w:pPr>
      <w:r w:rsidRPr="003A0A6E">
        <w:rPr>
          <w:rFonts w:ascii="Gilroy Bold" w:hAnsi="Gilroy Bold"/>
          <w:noProof/>
          <w:sz w:val="32"/>
          <w:szCs w:val="32"/>
        </w:rPr>
        <w:t>ДВЕРЬ СТАЛЬНАЯ</w:t>
      </w:r>
      <w:r w:rsidR="00513A64">
        <w:rPr>
          <w:rFonts w:ascii="Gilroy Bold" w:hAnsi="Gilroy Bold"/>
          <w:noProof/>
          <w:sz w:val="32"/>
          <w:szCs w:val="32"/>
        </w:rPr>
        <w:t xml:space="preserve"> </w:t>
      </w:r>
      <w:r w:rsidRPr="003A0A6E">
        <w:rPr>
          <w:rFonts w:ascii="Gilroy Bold" w:hAnsi="Gilroy Bold"/>
          <w:noProof/>
          <w:sz w:val="32"/>
          <w:szCs w:val="32"/>
        </w:rPr>
        <w:t>ДСВ, ДСН</w:t>
      </w:r>
    </w:p>
    <w:p w14:paraId="62EDA207" w14:textId="77777777" w:rsidR="00CE7CB9" w:rsidRPr="00D360D5" w:rsidRDefault="00CE7CB9" w:rsidP="00952933">
      <w:pPr>
        <w:spacing w:after="0" w:line="240" w:lineRule="auto"/>
        <w:jc w:val="center"/>
        <w:rPr>
          <w:rFonts w:cs="Calibri"/>
          <w:b/>
          <w:i/>
          <w:iCs/>
          <w:sz w:val="16"/>
          <w:szCs w:val="16"/>
        </w:rPr>
      </w:pPr>
      <w:r w:rsidRPr="00D360D5">
        <w:rPr>
          <w:rFonts w:cs="Calibri"/>
          <w:b/>
          <w:i/>
          <w:iCs/>
          <w:sz w:val="16"/>
          <w:szCs w:val="16"/>
        </w:rPr>
        <w:t>Общие сведения</w:t>
      </w:r>
    </w:p>
    <w:p w14:paraId="7D711F21" w14:textId="0A61F8C5" w:rsidR="00CE7CB9" w:rsidRPr="00D70184" w:rsidRDefault="00CE7CB9" w:rsidP="00AA6B4A">
      <w:pPr>
        <w:spacing w:after="0" w:line="16" w:lineRule="atLeast"/>
        <w:ind w:left="147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Настоящий паспорт распространяется на двери стальные наружные (далее ДСН), на двери стальные входные с лестничной клетки (далее </w:t>
      </w:r>
      <w:proofErr w:type="spellStart"/>
      <w:r w:rsidRPr="00D70184">
        <w:rPr>
          <w:rFonts w:cs="Calibri"/>
          <w:sz w:val="15"/>
          <w:szCs w:val="15"/>
        </w:rPr>
        <w:t>ДСВх</w:t>
      </w:r>
      <w:proofErr w:type="spellEnd"/>
      <w:r w:rsidRPr="00D70184">
        <w:rPr>
          <w:rFonts w:cs="Calibri"/>
          <w:sz w:val="15"/>
          <w:szCs w:val="15"/>
        </w:rPr>
        <w:t>), произведённые по ТУ 251210-001-92701000-21.</w:t>
      </w:r>
      <w:r w:rsidR="00AA6B4A">
        <w:rPr>
          <w:rFonts w:cs="Calibri"/>
          <w:sz w:val="15"/>
          <w:szCs w:val="15"/>
        </w:rPr>
        <w:t xml:space="preserve"> </w:t>
      </w:r>
      <w:r w:rsidRPr="00D70184">
        <w:rPr>
          <w:rFonts w:cs="Calibri"/>
          <w:sz w:val="15"/>
          <w:szCs w:val="15"/>
        </w:rPr>
        <w:t xml:space="preserve">Дверной блок (далее ДБ) в упаковке состоит из трех основных элементов: дверная коробка, дверное полотно, запирающие системы. </w:t>
      </w:r>
    </w:p>
    <w:p w14:paraId="77C426F3" w14:textId="77777777" w:rsidR="00097FA8" w:rsidRPr="00D70184" w:rsidRDefault="00CE7CB9" w:rsidP="00465053">
      <w:pPr>
        <w:spacing w:after="0" w:line="16" w:lineRule="atLeast"/>
        <w:ind w:left="147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Предприятие-изготовитель оставляет за собой право на внесение изменений в конструкцию, комплектацию или технологию изготовления ДБ не нарушая эксплуатационных свойств без отражения в данном паспорте и без уведомления потребителей.</w:t>
      </w:r>
    </w:p>
    <w:p w14:paraId="3B17431F" w14:textId="77777777" w:rsidR="00CE7CB9" w:rsidRPr="00D70184" w:rsidRDefault="00CE7CB9" w:rsidP="00D70184">
      <w:pPr>
        <w:spacing w:after="0" w:line="16" w:lineRule="atLeast"/>
        <w:ind w:left="720"/>
        <w:jc w:val="center"/>
        <w:rPr>
          <w:rFonts w:cs="Calibri"/>
          <w:b/>
          <w:i/>
          <w:iCs/>
          <w:sz w:val="15"/>
          <w:szCs w:val="15"/>
        </w:rPr>
      </w:pPr>
      <w:r w:rsidRPr="00D70184">
        <w:rPr>
          <w:rFonts w:cs="Calibri"/>
          <w:b/>
          <w:i/>
          <w:iCs/>
          <w:sz w:val="15"/>
          <w:szCs w:val="15"/>
        </w:rPr>
        <w:t>Технические характеристики</w:t>
      </w:r>
    </w:p>
    <w:p w14:paraId="0676C612" w14:textId="77777777" w:rsidR="00CE7CB9" w:rsidRPr="00D70184" w:rsidRDefault="00CE7CB9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ДБ классифицируются по следующим признакам:</w:t>
      </w:r>
    </w:p>
    <w:p w14:paraId="159950CC" w14:textId="77777777" w:rsidR="00CE7CB9" w:rsidRPr="00D70184" w:rsidRDefault="00CE7CB9" w:rsidP="00D70184">
      <w:pPr>
        <w:pStyle w:val="a3"/>
        <w:numPr>
          <w:ilvl w:val="0"/>
          <w:numId w:val="24"/>
        </w:num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конструктивное исполнение</w:t>
      </w:r>
      <w:r w:rsidR="00B33DCA" w:rsidRPr="00D70184">
        <w:rPr>
          <w:rFonts w:cs="Calibri"/>
          <w:sz w:val="15"/>
          <w:szCs w:val="15"/>
        </w:rPr>
        <w:t>:</w:t>
      </w:r>
    </w:p>
    <w:p w14:paraId="35BD54B0" w14:textId="77777777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 xml:space="preserve">с открыванием наружу (из помещения, которое закрывается), так и с открыванием внутрь помещения. </w:t>
      </w:r>
    </w:p>
    <w:p w14:paraId="3B66AEB7" w14:textId="77777777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>правое или левое открывание в зависимости от правил пожарной безопасности, строительных требований и пожеланий Заказчика.</w:t>
      </w:r>
    </w:p>
    <w:p w14:paraId="6D4986F5" w14:textId="77777777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>одностворчатого исполнения, состоящей из двух основных частей: дверной коробки и дверного полотна, двустворчатого исполнения, состоящей из трех основных частей: дверной коробки, рабочего дверного полотна (активной створки) и дополнительного дверного полотна (пассивной створки).</w:t>
      </w:r>
    </w:p>
    <w:p w14:paraId="38CB5519" w14:textId="35D55ED3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 xml:space="preserve">в зависимости от </w:t>
      </w:r>
      <w:r w:rsidR="00440E93">
        <w:rPr>
          <w:rFonts w:cs="Calibri"/>
          <w:sz w:val="15"/>
          <w:szCs w:val="15"/>
        </w:rPr>
        <w:t>комплектации</w:t>
      </w:r>
      <w:r w:rsidR="00CE7CB9" w:rsidRPr="00D70184">
        <w:rPr>
          <w:rFonts w:cs="Calibri"/>
          <w:sz w:val="15"/>
          <w:szCs w:val="15"/>
        </w:rPr>
        <w:t xml:space="preserve"> может иметь 2 или 3 петли одностворчатая дверь, 4 или 6 петель двустворчатая дверь. </w:t>
      </w:r>
    </w:p>
    <w:p w14:paraId="6B8C6FBA" w14:textId="77777777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>в зависимости от модели может иметь один, два или три контура уплотнителя.</w:t>
      </w:r>
    </w:p>
    <w:p w14:paraId="05A73600" w14:textId="77777777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 xml:space="preserve">в зависимости от назначения покрываются атмосферостойким или не атмосферостойким </w:t>
      </w:r>
      <w:proofErr w:type="spellStart"/>
      <w:r w:rsidR="00CE7CB9" w:rsidRPr="00D70184">
        <w:rPr>
          <w:rFonts w:cs="Calibri"/>
          <w:sz w:val="15"/>
          <w:szCs w:val="15"/>
        </w:rPr>
        <w:t>полимерно</w:t>
      </w:r>
      <w:proofErr w:type="spellEnd"/>
      <w:r w:rsidR="00CE7CB9" w:rsidRPr="00D70184">
        <w:rPr>
          <w:rFonts w:cs="Calibri"/>
          <w:sz w:val="15"/>
          <w:szCs w:val="15"/>
        </w:rPr>
        <w:t xml:space="preserve"> - порошковым покрытием</w:t>
      </w:r>
    </w:p>
    <w:p w14:paraId="7ACF4230" w14:textId="77777777" w:rsidR="00CE7CB9" w:rsidRPr="00D70184" w:rsidRDefault="00CE7CB9" w:rsidP="00D70184">
      <w:pPr>
        <w:pStyle w:val="a3"/>
        <w:numPr>
          <w:ilvl w:val="0"/>
          <w:numId w:val="24"/>
        </w:num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эксплуатационные характеристики</w:t>
      </w:r>
      <w:r w:rsidR="00B33DCA" w:rsidRPr="00D70184">
        <w:rPr>
          <w:rFonts w:cs="Calibri"/>
          <w:sz w:val="15"/>
          <w:szCs w:val="15"/>
        </w:rPr>
        <w:t>:</w:t>
      </w:r>
    </w:p>
    <w:p w14:paraId="7C2B215F" w14:textId="77777777" w:rsidR="00CE7CB9" w:rsidRPr="00876F21" w:rsidRDefault="00B33DCA" w:rsidP="00D70184">
      <w:pPr>
        <w:spacing w:after="0" w:line="16" w:lineRule="atLeast"/>
        <w:jc w:val="both"/>
        <w:rPr>
          <w:rFonts w:ascii="Times New Roman" w:hAnsi="Times New Roman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>Сопротивление полотна теплопередаче не менее 0,8 м²·°C/Вт.</w:t>
      </w:r>
    </w:p>
    <w:p w14:paraId="1DAC361F" w14:textId="77777777" w:rsidR="00CE7CB9" w:rsidRPr="00D70184" w:rsidRDefault="00B33DCA" w:rsidP="00D7018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CE7CB9" w:rsidRPr="00D70184">
        <w:rPr>
          <w:rFonts w:cs="Calibri"/>
          <w:sz w:val="15"/>
          <w:szCs w:val="15"/>
        </w:rPr>
        <w:t>Звукоизоляции воздушного шума не менее 28 ДБ.</w:t>
      </w:r>
    </w:p>
    <w:p w14:paraId="72A4F96F" w14:textId="204AE22B" w:rsidR="00E5606B" w:rsidRPr="00D70184" w:rsidRDefault="00B33DCA" w:rsidP="00D70184">
      <w:pPr>
        <w:spacing w:after="0" w:line="16" w:lineRule="atLeast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</w:t>
      </w:r>
      <w:r w:rsidR="00E62942" w:rsidRPr="00D70184">
        <w:rPr>
          <w:rFonts w:cs="Calibri"/>
          <w:sz w:val="15"/>
          <w:szCs w:val="15"/>
        </w:rPr>
        <w:t xml:space="preserve">Условия эксплуатации – ДБ может эксплуатироваться при температуре от -40 </w:t>
      </w:r>
      <w:r w:rsidR="00E62942" w:rsidRPr="00D70184">
        <w:rPr>
          <w:rFonts w:cs="Calibri"/>
          <w:sz w:val="15"/>
          <w:szCs w:val="15"/>
          <w:vertAlign w:val="superscript"/>
        </w:rPr>
        <w:t>0</w:t>
      </w:r>
      <w:r w:rsidR="00E62942" w:rsidRPr="00D70184">
        <w:rPr>
          <w:rFonts w:cs="Calibri"/>
          <w:sz w:val="15"/>
          <w:szCs w:val="15"/>
        </w:rPr>
        <w:t xml:space="preserve">С до +40 </w:t>
      </w:r>
      <w:r w:rsidR="00E62942" w:rsidRPr="00D70184">
        <w:rPr>
          <w:rFonts w:cs="Calibri"/>
          <w:sz w:val="15"/>
          <w:szCs w:val="15"/>
          <w:vertAlign w:val="superscript"/>
        </w:rPr>
        <w:t>0</w:t>
      </w:r>
      <w:r w:rsidR="00E62942" w:rsidRPr="00D70184">
        <w:rPr>
          <w:rFonts w:cs="Calibri"/>
          <w:sz w:val="15"/>
          <w:szCs w:val="15"/>
        </w:rPr>
        <w:t xml:space="preserve">С, при относительной влажности воздуха не более </w:t>
      </w:r>
      <w:r w:rsidR="009E2937">
        <w:rPr>
          <w:rFonts w:cs="Calibri"/>
          <w:sz w:val="15"/>
          <w:szCs w:val="15"/>
        </w:rPr>
        <w:t>4</w:t>
      </w:r>
      <w:r w:rsidR="00E62942" w:rsidRPr="00D70184">
        <w:rPr>
          <w:rFonts w:cs="Calibri"/>
          <w:sz w:val="15"/>
          <w:szCs w:val="15"/>
        </w:rPr>
        <w:t>0%.</w:t>
      </w:r>
      <w:r w:rsidR="009E2937">
        <w:rPr>
          <w:rFonts w:cs="Calibri"/>
          <w:sz w:val="15"/>
          <w:szCs w:val="15"/>
        </w:rPr>
        <w:t xml:space="preserve"> </w:t>
      </w:r>
    </w:p>
    <w:p w14:paraId="3E01FDAD" w14:textId="77777777" w:rsidR="00CE7CB9" w:rsidRPr="00D70184" w:rsidRDefault="00CE7CB9" w:rsidP="00D14587">
      <w:pPr>
        <w:spacing w:after="0" w:line="16" w:lineRule="atLeast"/>
        <w:ind w:left="720"/>
        <w:jc w:val="center"/>
        <w:rPr>
          <w:rFonts w:cs="Calibri"/>
          <w:b/>
          <w:i/>
          <w:iCs/>
          <w:sz w:val="15"/>
          <w:szCs w:val="15"/>
        </w:rPr>
      </w:pPr>
      <w:r w:rsidRPr="00D70184">
        <w:rPr>
          <w:rFonts w:cs="Calibri"/>
          <w:b/>
          <w:i/>
          <w:iCs/>
          <w:sz w:val="15"/>
          <w:szCs w:val="15"/>
        </w:rPr>
        <w:t>Хранение и транспортировка</w:t>
      </w:r>
    </w:p>
    <w:p w14:paraId="6D6DB47B" w14:textId="66946EBC" w:rsidR="00CE7CB9" w:rsidRPr="00D70184" w:rsidRDefault="00CE7CB9" w:rsidP="00D70184">
      <w:pPr>
        <w:numPr>
          <w:ilvl w:val="0"/>
          <w:numId w:val="13"/>
        </w:numPr>
        <w:tabs>
          <w:tab w:val="left" w:pos="142"/>
        </w:tabs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 Условия транспортирования и хранения ДБ установлены в зависимости от климатических факторов внешней среды по ГОСТ 15150-69.</w:t>
      </w:r>
      <w:r w:rsidR="00E52E1E" w:rsidRPr="00D70184">
        <w:rPr>
          <w:rFonts w:cs="Calibri"/>
          <w:sz w:val="15"/>
          <w:szCs w:val="15"/>
        </w:rPr>
        <w:t xml:space="preserve"> Подробная информация в Сервисной книге</w:t>
      </w:r>
      <w:r w:rsidR="001A130D">
        <w:rPr>
          <w:rFonts w:cs="Calibri"/>
          <w:sz w:val="15"/>
          <w:szCs w:val="15"/>
        </w:rPr>
        <w:t xml:space="preserve"> </w:t>
      </w:r>
      <w:bookmarkStart w:id="1" w:name="_Hlk116376529"/>
      <w:r w:rsidR="001A130D" w:rsidRPr="001A130D">
        <w:rPr>
          <w:rFonts w:cs="Calibri"/>
          <w:i/>
          <w:iCs/>
          <w:sz w:val="15"/>
          <w:szCs w:val="15"/>
        </w:rPr>
        <w:t xml:space="preserve">(см. </w:t>
      </w:r>
      <w:r w:rsidR="001A130D" w:rsidRPr="001A130D">
        <w:rPr>
          <w:rFonts w:cs="Calibri"/>
          <w:i/>
          <w:iCs/>
          <w:sz w:val="15"/>
          <w:szCs w:val="15"/>
          <w:lang w:val="en-US"/>
        </w:rPr>
        <w:t>QR</w:t>
      </w:r>
      <w:r w:rsidR="001A130D" w:rsidRPr="001A130D">
        <w:rPr>
          <w:rFonts w:cs="Calibri"/>
          <w:i/>
          <w:iCs/>
          <w:sz w:val="15"/>
          <w:szCs w:val="15"/>
        </w:rPr>
        <w:t xml:space="preserve"> код на обороте Паспорта)</w:t>
      </w:r>
      <w:bookmarkEnd w:id="1"/>
    </w:p>
    <w:p w14:paraId="24B1BC56" w14:textId="63DB819A" w:rsidR="00CE7CB9" w:rsidRPr="00D70184" w:rsidRDefault="00D31A89" w:rsidP="00D14587">
      <w:pPr>
        <w:tabs>
          <w:tab w:val="left" w:pos="284"/>
        </w:tabs>
        <w:spacing w:after="0" w:line="16" w:lineRule="atLeast"/>
        <w:jc w:val="center"/>
        <w:rPr>
          <w:rFonts w:cs="Calibri"/>
          <w:b/>
          <w:i/>
          <w:iCs/>
          <w:sz w:val="15"/>
          <w:szCs w:val="15"/>
        </w:rPr>
      </w:pPr>
      <w:r w:rsidRPr="001A130D">
        <w:rPr>
          <w:rFonts w:cs="Calibri"/>
          <w:b/>
          <w:i/>
          <w:iCs/>
          <w:sz w:val="15"/>
          <w:szCs w:val="15"/>
        </w:rPr>
        <w:t xml:space="preserve">                       </w:t>
      </w:r>
      <w:r w:rsidR="00CE7CB9" w:rsidRPr="00D70184">
        <w:rPr>
          <w:rFonts w:cs="Calibri"/>
          <w:b/>
          <w:i/>
          <w:iCs/>
          <w:sz w:val="15"/>
          <w:szCs w:val="15"/>
        </w:rPr>
        <w:t>Гарантийные обязательства</w:t>
      </w:r>
    </w:p>
    <w:p w14:paraId="5192E736" w14:textId="5ADE092F" w:rsidR="00CE7CB9" w:rsidRPr="00D70184" w:rsidRDefault="00CE7CB9" w:rsidP="00466244">
      <w:pPr>
        <w:numPr>
          <w:ilvl w:val="0"/>
          <w:numId w:val="25"/>
        </w:numPr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Гарантийный срок </w:t>
      </w:r>
      <w:r w:rsidRPr="0047189B">
        <w:rPr>
          <w:rFonts w:cs="Calibri"/>
          <w:sz w:val="15"/>
          <w:szCs w:val="15"/>
        </w:rPr>
        <w:t xml:space="preserve">на </w:t>
      </w:r>
      <w:r w:rsidR="00952933" w:rsidRPr="0047189B">
        <w:rPr>
          <w:rFonts w:cs="Calibri"/>
          <w:sz w:val="15"/>
          <w:szCs w:val="15"/>
        </w:rPr>
        <w:t>ДБ</w:t>
      </w:r>
      <w:r w:rsidRPr="0047189B">
        <w:rPr>
          <w:rFonts w:cs="Calibri"/>
          <w:sz w:val="15"/>
          <w:szCs w:val="15"/>
        </w:rPr>
        <w:t xml:space="preserve"> при</w:t>
      </w:r>
      <w:r w:rsidRPr="00D70184">
        <w:rPr>
          <w:rFonts w:cs="Calibri"/>
          <w:sz w:val="15"/>
          <w:szCs w:val="15"/>
        </w:rPr>
        <w:t xml:space="preserve"> соблюдении правил монтажа, эксплуатации и ухода 1 год с даты приобретения. </w:t>
      </w:r>
    </w:p>
    <w:p w14:paraId="0BBCF6C2" w14:textId="77777777" w:rsidR="00CE7CB9" w:rsidRPr="00D70184" w:rsidRDefault="00CE7CB9" w:rsidP="0046624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Гарантийный срок службы декоративных панелей из МДФ</w:t>
      </w:r>
      <w:r w:rsidR="00D867F8">
        <w:rPr>
          <w:rFonts w:cs="Calibri"/>
          <w:sz w:val="15"/>
          <w:szCs w:val="15"/>
        </w:rPr>
        <w:t>,</w:t>
      </w:r>
      <w:r w:rsidRPr="00D70184">
        <w:rPr>
          <w:rFonts w:cs="Calibri"/>
          <w:sz w:val="15"/>
          <w:szCs w:val="15"/>
        </w:rPr>
        <w:t xml:space="preserve"> при соблюдении указаний по эксплуатации и уходу – 6 месяцев. </w:t>
      </w:r>
    </w:p>
    <w:p w14:paraId="6B5338C8" w14:textId="77777777" w:rsidR="001B1430" w:rsidRPr="00D70184" w:rsidRDefault="001B1430" w:rsidP="0046624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Гарантийный срок службы уплотнител</w:t>
      </w:r>
      <w:r w:rsidR="00EE3990" w:rsidRPr="00D70184">
        <w:rPr>
          <w:rFonts w:cs="Calibri"/>
          <w:sz w:val="15"/>
          <w:szCs w:val="15"/>
        </w:rPr>
        <w:t>ьной резинки</w:t>
      </w:r>
      <w:r w:rsidRPr="00D70184">
        <w:rPr>
          <w:rFonts w:cs="Calibri"/>
          <w:sz w:val="15"/>
          <w:szCs w:val="15"/>
        </w:rPr>
        <w:t xml:space="preserve"> при соблюдении указаний по эксплуатации и уходу – 6 месяцев. </w:t>
      </w:r>
    </w:p>
    <w:p w14:paraId="5329E90E" w14:textId="77777777" w:rsidR="00CE7CB9" w:rsidRPr="00D70184" w:rsidRDefault="00CE7CB9" w:rsidP="0046624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Гарантийный срок на запирающие устройства, при соблюдении указаний по эксплуатации и уходу</w:t>
      </w:r>
      <w:r w:rsidR="00817FA0" w:rsidRPr="00D70184">
        <w:rPr>
          <w:rFonts w:cs="Calibri"/>
          <w:sz w:val="15"/>
          <w:szCs w:val="15"/>
        </w:rPr>
        <w:t>:</w:t>
      </w:r>
      <w:r w:rsidRPr="00D70184">
        <w:rPr>
          <w:rFonts w:cs="Calibri"/>
          <w:sz w:val="15"/>
          <w:szCs w:val="15"/>
        </w:rPr>
        <w:t xml:space="preserve"> указанных в паспорте завода изготовителя:</w:t>
      </w:r>
    </w:p>
    <w:p w14:paraId="09DEA7D0" w14:textId="744821AF" w:rsidR="00CE7CB9" w:rsidRPr="00D70184" w:rsidRDefault="00817FA0" w:rsidP="00466244">
      <w:pPr>
        <w:numPr>
          <w:ilvl w:val="0"/>
          <w:numId w:val="25"/>
        </w:numPr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З</w:t>
      </w:r>
      <w:r w:rsidR="00CE7CB9" w:rsidRPr="00D70184">
        <w:rPr>
          <w:rFonts w:cs="Calibri"/>
          <w:sz w:val="15"/>
          <w:szCs w:val="15"/>
        </w:rPr>
        <w:t>амков</w:t>
      </w:r>
      <w:r w:rsidRPr="00D70184">
        <w:rPr>
          <w:rFonts w:cs="Calibri"/>
          <w:sz w:val="15"/>
          <w:szCs w:val="15"/>
        </w:rPr>
        <w:t>:</w:t>
      </w:r>
      <w:r w:rsidR="00CE7CB9" w:rsidRPr="00D70184">
        <w:rPr>
          <w:rFonts w:cs="Calibri"/>
          <w:sz w:val="15"/>
          <w:szCs w:val="15"/>
        </w:rPr>
        <w:t xml:space="preserve"> «KALE»</w:t>
      </w:r>
      <w:r w:rsidRPr="00D70184">
        <w:rPr>
          <w:rFonts w:cs="Calibri"/>
          <w:sz w:val="15"/>
          <w:szCs w:val="15"/>
        </w:rPr>
        <w:t>,</w:t>
      </w:r>
      <w:r w:rsidR="00465053">
        <w:rPr>
          <w:rFonts w:cs="Calibri"/>
          <w:sz w:val="15"/>
          <w:szCs w:val="15"/>
        </w:rPr>
        <w:t xml:space="preserve"> </w:t>
      </w:r>
      <w:r w:rsidRPr="00D70184">
        <w:rPr>
          <w:rFonts w:cs="Calibri"/>
          <w:sz w:val="15"/>
          <w:szCs w:val="15"/>
        </w:rPr>
        <w:t>«BORDER»</w:t>
      </w:r>
      <w:r w:rsidR="00CE7CB9" w:rsidRPr="00D70184">
        <w:rPr>
          <w:rFonts w:cs="Calibri"/>
          <w:sz w:val="15"/>
          <w:szCs w:val="15"/>
        </w:rPr>
        <w:t>- 5 лет;</w:t>
      </w:r>
      <w:r w:rsidRPr="00D70184">
        <w:rPr>
          <w:rFonts w:cs="Calibri"/>
          <w:sz w:val="15"/>
          <w:szCs w:val="15"/>
        </w:rPr>
        <w:t xml:space="preserve"> </w:t>
      </w:r>
      <w:r w:rsidR="00CE7CB9" w:rsidRPr="00D70184">
        <w:rPr>
          <w:rFonts w:cs="Calibri"/>
          <w:sz w:val="15"/>
          <w:szCs w:val="15"/>
        </w:rPr>
        <w:t>«Гардиан»– 3года; Про Сам – 1 год;</w:t>
      </w:r>
      <w:r w:rsidR="00952933">
        <w:rPr>
          <w:rFonts w:cs="Calibri"/>
          <w:sz w:val="15"/>
          <w:szCs w:val="15"/>
        </w:rPr>
        <w:t xml:space="preserve"> </w:t>
      </w:r>
      <w:r w:rsidR="00952933" w:rsidRPr="0047189B">
        <w:rPr>
          <w:rFonts w:cs="Calibri"/>
          <w:sz w:val="15"/>
          <w:szCs w:val="15"/>
        </w:rPr>
        <w:t xml:space="preserve">замок </w:t>
      </w:r>
      <w:r w:rsidR="004176EB" w:rsidRPr="0047189B">
        <w:rPr>
          <w:rFonts w:cs="Calibri"/>
          <w:sz w:val="15"/>
          <w:szCs w:val="15"/>
        </w:rPr>
        <w:t xml:space="preserve">электронный </w:t>
      </w:r>
      <w:r w:rsidR="00952933" w:rsidRPr="0047189B">
        <w:rPr>
          <w:rFonts w:cs="Calibri"/>
          <w:sz w:val="15"/>
          <w:szCs w:val="15"/>
        </w:rPr>
        <w:t>– см.</w:t>
      </w:r>
      <w:r w:rsidR="00AA6B4A" w:rsidRPr="0047189B">
        <w:rPr>
          <w:rFonts w:cs="Calibri"/>
          <w:sz w:val="15"/>
          <w:szCs w:val="15"/>
        </w:rPr>
        <w:t xml:space="preserve"> </w:t>
      </w:r>
      <w:r w:rsidR="00952933" w:rsidRPr="0047189B">
        <w:rPr>
          <w:rFonts w:cs="Calibri"/>
          <w:sz w:val="15"/>
          <w:szCs w:val="15"/>
        </w:rPr>
        <w:t>в Руководстве пользователя вложенного в упаковку замка;</w:t>
      </w:r>
      <w:r w:rsidR="00AA6B4A" w:rsidRPr="0047189B">
        <w:rPr>
          <w:rFonts w:cs="Calibri"/>
          <w:sz w:val="15"/>
          <w:szCs w:val="15"/>
        </w:rPr>
        <w:t xml:space="preserve"> </w:t>
      </w:r>
      <w:r w:rsidR="00CE7CB9" w:rsidRPr="0047189B">
        <w:rPr>
          <w:rFonts w:cs="Calibri"/>
          <w:sz w:val="15"/>
          <w:szCs w:val="15"/>
        </w:rPr>
        <w:t>механизм цилиндровы</w:t>
      </w:r>
      <w:r w:rsidR="001165EF" w:rsidRPr="0047189B">
        <w:rPr>
          <w:rFonts w:cs="Calibri"/>
          <w:sz w:val="15"/>
          <w:szCs w:val="15"/>
        </w:rPr>
        <w:t>й</w:t>
      </w:r>
      <w:r w:rsidR="00CE7CB9" w:rsidRPr="0047189B">
        <w:rPr>
          <w:rFonts w:cs="Calibri"/>
          <w:sz w:val="15"/>
          <w:szCs w:val="15"/>
        </w:rPr>
        <w:t xml:space="preserve"> - 1 </w:t>
      </w:r>
      <w:r w:rsidR="00465053" w:rsidRPr="0047189B">
        <w:rPr>
          <w:rFonts w:cs="Calibri"/>
          <w:sz w:val="15"/>
          <w:szCs w:val="15"/>
        </w:rPr>
        <w:t>год, механизм</w:t>
      </w:r>
      <w:r w:rsidR="00CE7CB9" w:rsidRPr="0047189B">
        <w:rPr>
          <w:rFonts w:cs="Calibri"/>
          <w:sz w:val="15"/>
          <w:szCs w:val="15"/>
        </w:rPr>
        <w:t xml:space="preserve"> «ночной» или торцевой</w:t>
      </w:r>
      <w:r w:rsidR="00CE7CB9" w:rsidRPr="00D70184">
        <w:rPr>
          <w:rFonts w:cs="Calibri"/>
          <w:sz w:val="15"/>
          <w:szCs w:val="15"/>
        </w:rPr>
        <w:t xml:space="preserve"> задвижки -1 год;</w:t>
      </w:r>
    </w:p>
    <w:p w14:paraId="3DD8955A" w14:textId="77777777" w:rsidR="00CE7CB9" w:rsidRPr="00D70184" w:rsidRDefault="00CE7CB9" w:rsidP="0046624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Безотказность, циклы открывания-закрывания ДБ - не менее 50 000 циклов.</w:t>
      </w:r>
    </w:p>
    <w:p w14:paraId="38E67FC7" w14:textId="77777777" w:rsidR="00CE7CB9" w:rsidRPr="00D70184" w:rsidRDefault="00CE7CB9" w:rsidP="0046624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Срок службы металлоконструкции ДБ при соблюдении правил монтажа, эксплуатации и ухода – 10 лет. </w:t>
      </w:r>
    </w:p>
    <w:p w14:paraId="7DC0C636" w14:textId="73D35F9D" w:rsidR="00CE7CB9" w:rsidRPr="00D70184" w:rsidRDefault="00CE7CB9" w:rsidP="0046624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В случае возникновения гарантийного случая обращаться к официальному дилеру, где было приобретено изделие. </w:t>
      </w:r>
    </w:p>
    <w:p w14:paraId="67810C69" w14:textId="77777777" w:rsidR="00CE7CB9" w:rsidRPr="00D70184" w:rsidRDefault="00CE7CB9" w:rsidP="00D70184">
      <w:pPr>
        <w:tabs>
          <w:tab w:val="left" w:pos="426"/>
        </w:tabs>
        <w:spacing w:after="0" w:line="16" w:lineRule="atLeast"/>
        <w:rPr>
          <w:rFonts w:cs="Calibri"/>
          <w:b/>
          <w:i/>
          <w:iCs/>
          <w:sz w:val="15"/>
          <w:szCs w:val="15"/>
        </w:rPr>
      </w:pPr>
      <w:r w:rsidRPr="00D70184">
        <w:rPr>
          <w:rFonts w:cs="Calibri"/>
          <w:b/>
          <w:i/>
          <w:iCs/>
          <w:sz w:val="15"/>
          <w:szCs w:val="15"/>
        </w:rPr>
        <w:t>Гарантийные обязательства завода-изготовителя не распространяются на следующие случаи:</w:t>
      </w:r>
      <w:r w:rsidR="00210B6B">
        <w:rPr>
          <w:rFonts w:cs="Calibri"/>
          <w:b/>
          <w:i/>
          <w:iCs/>
          <w:sz w:val="15"/>
          <w:szCs w:val="15"/>
        </w:rPr>
        <w:t xml:space="preserve"> ДБ</w:t>
      </w:r>
    </w:p>
    <w:p w14:paraId="5CC60FA7" w14:textId="77777777" w:rsidR="00CE7CB9" w:rsidRPr="00D70184" w:rsidRDefault="00CE7CB9" w:rsidP="00466244">
      <w:pPr>
        <w:numPr>
          <w:ilvl w:val="0"/>
          <w:numId w:val="16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 с повреждениями механического характера вследствие несоответствующих условий транспортировки, хранения, монтажа и эксплуатации;</w:t>
      </w:r>
    </w:p>
    <w:p w14:paraId="35536F02" w14:textId="77777777" w:rsidR="00CE7CB9" w:rsidRPr="00D70184" w:rsidRDefault="00CE7CB9" w:rsidP="00466244">
      <w:pPr>
        <w:numPr>
          <w:ilvl w:val="0"/>
          <w:numId w:val="16"/>
        </w:numPr>
        <w:tabs>
          <w:tab w:val="left" w:pos="142"/>
        </w:tabs>
        <w:spacing w:after="0" w:line="16" w:lineRule="atLeast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>с признаками самостоятельного ремонта, в том числе самостоятельной разборки запирающих устройств;</w:t>
      </w:r>
    </w:p>
    <w:p w14:paraId="5CD6646F" w14:textId="77777777" w:rsidR="00CE7CB9" w:rsidRPr="00D70184" w:rsidRDefault="00CE7CB9" w:rsidP="00466244">
      <w:pPr>
        <w:numPr>
          <w:ilvl w:val="0"/>
          <w:numId w:val="16"/>
        </w:numPr>
        <w:tabs>
          <w:tab w:val="left" w:pos="142"/>
        </w:tabs>
        <w:spacing w:after="0" w:line="16" w:lineRule="atLeast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>установленные (смонтированные) с нарушением требований по монтажу;</w:t>
      </w:r>
    </w:p>
    <w:p w14:paraId="27D7E5D2" w14:textId="77777777" w:rsidR="00F836CE" w:rsidRPr="00D867F8" w:rsidRDefault="00CE7CB9" w:rsidP="00466244">
      <w:pPr>
        <w:numPr>
          <w:ilvl w:val="0"/>
          <w:numId w:val="16"/>
        </w:numPr>
        <w:tabs>
          <w:tab w:val="left" w:pos="426"/>
        </w:tabs>
        <w:spacing w:after="0" w:line="16" w:lineRule="atLeast"/>
        <w:ind w:firstLine="142"/>
        <w:jc w:val="both"/>
        <w:rPr>
          <w:rFonts w:cs="Calibri"/>
          <w:b/>
          <w:sz w:val="16"/>
          <w:szCs w:val="16"/>
        </w:rPr>
      </w:pPr>
      <w:r w:rsidRPr="00D70184">
        <w:rPr>
          <w:rFonts w:cs="Calibri"/>
          <w:sz w:val="15"/>
          <w:szCs w:val="15"/>
        </w:rPr>
        <w:t xml:space="preserve">ДБ, установленные (смонтированные) специалистами не являющимися представителями </w:t>
      </w:r>
      <w:r w:rsidR="00466244" w:rsidRPr="00D70184">
        <w:rPr>
          <w:rFonts w:cs="Calibri"/>
          <w:sz w:val="16"/>
          <w:szCs w:val="16"/>
        </w:rPr>
        <w:t>продавца.</w:t>
      </w:r>
    </w:p>
    <w:p w14:paraId="3FAB1D31" w14:textId="77777777" w:rsidR="0085528E" w:rsidRPr="0085528E" w:rsidRDefault="00D867F8" w:rsidP="008C30F1">
      <w:pPr>
        <w:numPr>
          <w:ilvl w:val="0"/>
          <w:numId w:val="16"/>
        </w:numPr>
        <w:tabs>
          <w:tab w:val="left" w:pos="426"/>
        </w:tabs>
        <w:spacing w:after="0" w:line="16" w:lineRule="atLeast"/>
        <w:ind w:firstLine="142"/>
        <w:jc w:val="both"/>
        <w:rPr>
          <w:rFonts w:cs="Calibri"/>
          <w:b/>
          <w:bCs/>
          <w:sz w:val="20"/>
          <w:szCs w:val="20"/>
        </w:rPr>
      </w:pPr>
      <w:r w:rsidRPr="0085528E">
        <w:rPr>
          <w:rFonts w:cs="Calibri"/>
          <w:bCs/>
          <w:sz w:val="16"/>
          <w:szCs w:val="16"/>
        </w:rPr>
        <w:t>ДБ, установленные с нарушением эксплуатации</w:t>
      </w:r>
      <w:r w:rsidR="009E2937" w:rsidRPr="0085528E">
        <w:rPr>
          <w:sz w:val="16"/>
          <w:szCs w:val="16"/>
        </w:rPr>
        <w:t xml:space="preserve"> </w:t>
      </w:r>
      <w:r w:rsidR="0085528E" w:rsidRPr="00280A3C">
        <w:rPr>
          <w:sz w:val="16"/>
          <w:szCs w:val="16"/>
        </w:rPr>
        <w:t>(</w:t>
      </w:r>
      <w:r w:rsidR="0085528E">
        <w:rPr>
          <w:sz w:val="16"/>
          <w:szCs w:val="16"/>
        </w:rPr>
        <w:t xml:space="preserve">установка ДСВХ </w:t>
      </w:r>
      <w:r w:rsidR="0085528E" w:rsidRPr="00280A3C">
        <w:rPr>
          <w:sz w:val="16"/>
          <w:szCs w:val="16"/>
        </w:rPr>
        <w:t>в качестве входных с улицы</w:t>
      </w:r>
      <w:r w:rsidR="0085528E">
        <w:rPr>
          <w:sz w:val="16"/>
          <w:szCs w:val="16"/>
        </w:rPr>
        <w:t>,</w:t>
      </w:r>
      <w:r w:rsidR="0085528E" w:rsidRPr="00280A3C">
        <w:rPr>
          <w:sz w:val="16"/>
          <w:szCs w:val="16"/>
        </w:rPr>
        <w:t xml:space="preserve"> </w:t>
      </w:r>
      <w:r w:rsidR="0085528E">
        <w:rPr>
          <w:sz w:val="16"/>
          <w:szCs w:val="16"/>
        </w:rPr>
        <w:t>установка ДСН</w:t>
      </w:r>
      <w:r w:rsidR="0085528E" w:rsidRPr="00280A3C">
        <w:rPr>
          <w:sz w:val="16"/>
          <w:szCs w:val="16"/>
        </w:rPr>
        <w:t xml:space="preserve"> в помещениях с повышенной влажностью, и</w:t>
      </w:r>
      <w:r w:rsidR="0085528E">
        <w:rPr>
          <w:sz w:val="16"/>
          <w:szCs w:val="16"/>
        </w:rPr>
        <w:t xml:space="preserve"> т.д.)</w:t>
      </w:r>
    </w:p>
    <w:bookmarkEnd w:id="0"/>
    <w:p w14:paraId="56754C99" w14:textId="77777777" w:rsidR="00952933" w:rsidRDefault="003E0C3D" w:rsidP="00952933">
      <w:pPr>
        <w:tabs>
          <w:tab w:val="left" w:pos="426"/>
        </w:tabs>
        <w:spacing w:after="0" w:line="240" w:lineRule="auto"/>
        <w:jc w:val="both"/>
        <w:rPr>
          <w:rFonts w:cs="Calibri"/>
          <w:b/>
          <w:bCs/>
          <w:sz w:val="16"/>
          <w:szCs w:val="16"/>
        </w:rPr>
      </w:pPr>
      <w:r w:rsidRPr="003E0C3D">
        <w:rPr>
          <w:rFonts w:cs="Calibri"/>
          <w:b/>
          <w:bCs/>
          <w:sz w:val="16"/>
          <w:szCs w:val="16"/>
        </w:rPr>
        <w:t>Паспорт изделия содержит данные об основных характеристиках ДБ, содержащий идентифицирующие данные, поэтому подлежит хранению в течение всего гарантийного срока. При обращении потребителя по гарантии к заводу изготовителю является обязательным документом к предъявлению. Чтоб не возникло</w:t>
      </w:r>
      <w:r w:rsidR="00952933">
        <w:rPr>
          <w:rFonts w:cs="Calibri"/>
          <w:b/>
          <w:bCs/>
          <w:sz w:val="16"/>
          <w:szCs w:val="16"/>
        </w:rPr>
        <w:t xml:space="preserve"> </w:t>
      </w:r>
    </w:p>
    <w:p w14:paraId="0D510493" w14:textId="568C1102" w:rsidR="003E0C3D" w:rsidRDefault="003E0C3D" w:rsidP="00952933">
      <w:pPr>
        <w:tabs>
          <w:tab w:val="left" w:pos="426"/>
        </w:tabs>
        <w:spacing w:after="0" w:line="240" w:lineRule="auto"/>
        <w:rPr>
          <w:rFonts w:cs="Calibri"/>
          <w:b/>
          <w:bCs/>
          <w:sz w:val="16"/>
          <w:szCs w:val="16"/>
        </w:rPr>
      </w:pPr>
      <w:r w:rsidRPr="003E0C3D">
        <w:rPr>
          <w:rFonts w:cs="Calibri"/>
          <w:b/>
          <w:bCs/>
          <w:sz w:val="16"/>
          <w:szCs w:val="16"/>
        </w:rPr>
        <w:t>сложностей при гарантийном обслуживании, сохраните его в любой доступной форме.  Изготовитель может отказать в гарантийном обслуживании, если не сможет идентифицировать изделие.</w:t>
      </w:r>
    </w:p>
    <w:p w14:paraId="1A80E924" w14:textId="77777777" w:rsidR="00FA01E2" w:rsidRDefault="00AA6B4A" w:rsidP="00AA6B4A">
      <w:pPr>
        <w:spacing w:after="0" w:line="192" w:lineRule="auto"/>
        <w:rPr>
          <w:rFonts w:cs="Calibri"/>
          <w:b/>
          <w:bCs/>
          <w:sz w:val="16"/>
          <w:szCs w:val="16"/>
        </w:rPr>
      </w:pPr>
      <w:r>
        <w:rPr>
          <w:rFonts w:cs="Calibri"/>
          <w:b/>
          <w:bCs/>
          <w:sz w:val="16"/>
          <w:szCs w:val="16"/>
        </w:rPr>
        <w:t xml:space="preserve">                                                                                    </w:t>
      </w:r>
    </w:p>
    <w:p w14:paraId="4C2F70D8" w14:textId="77777777" w:rsidR="00FA01E2" w:rsidRDefault="00FA01E2" w:rsidP="00AA6B4A">
      <w:pPr>
        <w:spacing w:after="0" w:line="192" w:lineRule="auto"/>
        <w:rPr>
          <w:rFonts w:cs="Calibri"/>
          <w:b/>
          <w:bCs/>
          <w:sz w:val="16"/>
          <w:szCs w:val="16"/>
        </w:rPr>
      </w:pPr>
      <w:r>
        <w:rPr>
          <w:rFonts w:cs="Calibri"/>
          <w:b/>
          <w:bCs/>
          <w:sz w:val="16"/>
          <w:szCs w:val="16"/>
        </w:rPr>
        <w:t xml:space="preserve">                                                                                      </w:t>
      </w:r>
    </w:p>
    <w:p w14:paraId="19997B4B" w14:textId="77777777" w:rsidR="00FA01E2" w:rsidRDefault="00FA01E2" w:rsidP="00AA6B4A">
      <w:pPr>
        <w:spacing w:after="0" w:line="192" w:lineRule="auto"/>
        <w:rPr>
          <w:rFonts w:cs="Calibri"/>
          <w:b/>
          <w:bCs/>
          <w:sz w:val="16"/>
          <w:szCs w:val="16"/>
        </w:rPr>
      </w:pPr>
    </w:p>
    <w:p w14:paraId="3ACCE0C6" w14:textId="63F97657" w:rsidR="00D41C04" w:rsidRPr="00FA01E2" w:rsidRDefault="00FA01E2" w:rsidP="00AA6B4A">
      <w:pPr>
        <w:spacing w:after="0" w:line="192" w:lineRule="auto"/>
        <w:rPr>
          <w:rFonts w:ascii="Gilroy Bold" w:hAnsi="Gilroy Bold"/>
          <w:noProof/>
          <w:sz w:val="40"/>
          <w:szCs w:val="40"/>
        </w:rPr>
      </w:pPr>
      <w:r>
        <w:rPr>
          <w:rFonts w:cs="Calibri"/>
          <w:b/>
          <w:bCs/>
          <w:sz w:val="16"/>
          <w:szCs w:val="16"/>
        </w:rPr>
        <w:t xml:space="preserve">                                                                                   </w:t>
      </w:r>
      <w:r w:rsidR="00D41C04" w:rsidRPr="00FA01E2">
        <w:rPr>
          <w:rFonts w:ascii="Gilroy Bold" w:hAnsi="Gilroy Bold"/>
          <w:noProof/>
          <w:sz w:val="40"/>
          <w:szCs w:val="40"/>
        </w:rPr>
        <w:t>ПАСПОРТ</w:t>
      </w:r>
    </w:p>
    <w:p w14:paraId="55B346F2" w14:textId="47A1AD81" w:rsidR="00D41C04" w:rsidRPr="00D70184" w:rsidRDefault="00D41C04" w:rsidP="00E20527">
      <w:pPr>
        <w:spacing w:after="0" w:line="192" w:lineRule="auto"/>
        <w:jc w:val="center"/>
        <w:rPr>
          <w:rFonts w:ascii="Gilroy Bold" w:hAnsi="Gilroy Bold"/>
          <w:noProof/>
          <w:sz w:val="32"/>
          <w:szCs w:val="32"/>
        </w:rPr>
      </w:pPr>
      <w:r w:rsidRPr="003A0A6E">
        <w:rPr>
          <w:rFonts w:ascii="Gilroy Bold" w:hAnsi="Gilroy Bold"/>
          <w:noProof/>
          <w:sz w:val="32"/>
          <w:szCs w:val="32"/>
        </w:rPr>
        <w:t>ДВЕРЬ СТАЛЬНАЯ</w:t>
      </w:r>
      <w:r>
        <w:rPr>
          <w:rFonts w:ascii="Gilroy Bold" w:hAnsi="Gilroy Bold"/>
          <w:noProof/>
          <w:sz w:val="32"/>
          <w:szCs w:val="32"/>
        </w:rPr>
        <w:t xml:space="preserve"> </w:t>
      </w:r>
      <w:r w:rsidRPr="003A0A6E">
        <w:rPr>
          <w:rFonts w:ascii="Gilroy Bold" w:hAnsi="Gilroy Bold"/>
          <w:noProof/>
          <w:sz w:val="32"/>
          <w:szCs w:val="32"/>
        </w:rPr>
        <w:t>ДСВ, ДСН</w:t>
      </w:r>
    </w:p>
    <w:p w14:paraId="59B58874" w14:textId="77777777" w:rsidR="00D41C04" w:rsidRPr="00D360D5" w:rsidRDefault="00D41C04" w:rsidP="00D41C04">
      <w:pPr>
        <w:jc w:val="center"/>
        <w:rPr>
          <w:rFonts w:cs="Calibri"/>
          <w:b/>
          <w:i/>
          <w:iCs/>
          <w:sz w:val="16"/>
          <w:szCs w:val="16"/>
        </w:rPr>
      </w:pPr>
      <w:r w:rsidRPr="00D360D5">
        <w:rPr>
          <w:rFonts w:cs="Calibri"/>
          <w:b/>
          <w:i/>
          <w:iCs/>
          <w:sz w:val="16"/>
          <w:szCs w:val="16"/>
        </w:rPr>
        <w:t>Общие сведения</w:t>
      </w:r>
    </w:p>
    <w:p w14:paraId="63719138" w14:textId="5DE5CEED" w:rsidR="00D41C04" w:rsidRPr="00D70184" w:rsidRDefault="00D41C04" w:rsidP="00AA6B4A">
      <w:pPr>
        <w:spacing w:after="0" w:line="16" w:lineRule="atLeast"/>
        <w:ind w:left="147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Настоящий паспорт распространяется на двери стальные наружные (далее ДСН), на двери стальные входные с лестничной клетки (далее </w:t>
      </w:r>
      <w:proofErr w:type="spellStart"/>
      <w:r w:rsidRPr="00D70184">
        <w:rPr>
          <w:rFonts w:cs="Calibri"/>
          <w:sz w:val="15"/>
          <w:szCs w:val="15"/>
        </w:rPr>
        <w:t>ДСВх</w:t>
      </w:r>
      <w:proofErr w:type="spellEnd"/>
      <w:r w:rsidRPr="00D70184">
        <w:rPr>
          <w:rFonts w:cs="Calibri"/>
          <w:sz w:val="15"/>
          <w:szCs w:val="15"/>
        </w:rPr>
        <w:t>), произведённые по ТУ 251210-001-92701000-21.</w:t>
      </w:r>
      <w:r w:rsidR="00AA6B4A">
        <w:rPr>
          <w:rFonts w:cs="Calibri"/>
          <w:sz w:val="15"/>
          <w:szCs w:val="15"/>
        </w:rPr>
        <w:t xml:space="preserve"> </w:t>
      </w:r>
      <w:r w:rsidRPr="00D70184">
        <w:rPr>
          <w:rFonts w:cs="Calibri"/>
          <w:sz w:val="15"/>
          <w:szCs w:val="15"/>
        </w:rPr>
        <w:t xml:space="preserve">Дверной блок (далее ДБ) в упаковке состоит из трех основных элементов: дверная коробка, дверное полотно, запирающие системы. </w:t>
      </w:r>
    </w:p>
    <w:p w14:paraId="16DCF573" w14:textId="77777777" w:rsidR="00D41C04" w:rsidRPr="00D70184" w:rsidRDefault="00D41C04" w:rsidP="00465053">
      <w:pPr>
        <w:spacing w:after="0" w:line="16" w:lineRule="atLeast"/>
        <w:ind w:left="147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Предприятие-изготовитель оставляет за собой право на внесение изменений в конструкцию, комплектацию или технологию изготовления ДБ не нарушая эксплуатационных свойств без отражения в данном паспорте и без уведомления потребителей.</w:t>
      </w:r>
    </w:p>
    <w:p w14:paraId="35C10A08" w14:textId="77777777" w:rsidR="00D41C04" w:rsidRPr="00D70184" w:rsidRDefault="00D41C04" w:rsidP="00D41C04">
      <w:pPr>
        <w:spacing w:after="0" w:line="16" w:lineRule="atLeast"/>
        <w:ind w:left="720"/>
        <w:jc w:val="center"/>
        <w:rPr>
          <w:rFonts w:cs="Calibri"/>
          <w:b/>
          <w:i/>
          <w:iCs/>
          <w:sz w:val="15"/>
          <w:szCs w:val="15"/>
        </w:rPr>
      </w:pPr>
      <w:r w:rsidRPr="00D70184">
        <w:rPr>
          <w:rFonts w:cs="Calibri"/>
          <w:b/>
          <w:i/>
          <w:iCs/>
          <w:sz w:val="15"/>
          <w:szCs w:val="15"/>
        </w:rPr>
        <w:t>Технические характеристики</w:t>
      </w:r>
    </w:p>
    <w:p w14:paraId="49AA92CC" w14:textId="77777777" w:rsidR="00D41C04" w:rsidRPr="00D70184" w:rsidRDefault="00D41C04" w:rsidP="00952933">
      <w:pPr>
        <w:spacing w:after="0" w:line="240" w:lineRule="auto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ДБ классифицируются по следующим признакам:</w:t>
      </w:r>
    </w:p>
    <w:p w14:paraId="2FCE774C" w14:textId="77777777" w:rsidR="00D41C04" w:rsidRPr="00D70184" w:rsidRDefault="00D41C04" w:rsidP="00D41C04">
      <w:pPr>
        <w:pStyle w:val="a3"/>
        <w:numPr>
          <w:ilvl w:val="0"/>
          <w:numId w:val="24"/>
        </w:num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конструктивное исполнение:</w:t>
      </w:r>
    </w:p>
    <w:p w14:paraId="1EC37AA0" w14:textId="77777777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с открыванием наружу (из помещения, которое закрывается), так и с открыванием внутрь помещения. </w:t>
      </w:r>
    </w:p>
    <w:p w14:paraId="4C4401B3" w14:textId="77777777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- правое или левое открывание в зависимости от правил пожарной безопасности, строительных требований и пожеланий Заказчика.</w:t>
      </w:r>
    </w:p>
    <w:p w14:paraId="680204FE" w14:textId="77777777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- одностворчатого исполнения, состоящей из двух основных частей: дверной коробки и дверного полотна, двустворчатого исполнения, состоящей из трех основных частей: дверной коробки, рабочего дверного полотна (активной створки) и дополнительного дверного полотна (пассивной створки).</w:t>
      </w:r>
    </w:p>
    <w:p w14:paraId="308683BA" w14:textId="5E7A52D8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в зависимости от </w:t>
      </w:r>
      <w:r w:rsidR="00440E93">
        <w:rPr>
          <w:rFonts w:cs="Calibri"/>
          <w:sz w:val="15"/>
          <w:szCs w:val="15"/>
        </w:rPr>
        <w:t>комплектации</w:t>
      </w:r>
      <w:r w:rsidRPr="00D70184">
        <w:rPr>
          <w:rFonts w:cs="Calibri"/>
          <w:sz w:val="15"/>
          <w:szCs w:val="15"/>
        </w:rPr>
        <w:t xml:space="preserve"> может иметь 2 или 3 петли одностворчатая дверь, 4 или 6 петель двустворчатая дверь. </w:t>
      </w:r>
    </w:p>
    <w:p w14:paraId="33784F49" w14:textId="77777777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- в зависимости от модели может иметь один, два или три контура уплотнителя.</w:t>
      </w:r>
    </w:p>
    <w:p w14:paraId="29867FC2" w14:textId="77777777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в зависимости от назначения покрываются атмосферостойким или не атмосферостойким </w:t>
      </w:r>
      <w:proofErr w:type="spellStart"/>
      <w:r w:rsidRPr="00D70184">
        <w:rPr>
          <w:rFonts w:cs="Calibri"/>
          <w:sz w:val="15"/>
          <w:szCs w:val="15"/>
        </w:rPr>
        <w:t>полимерно</w:t>
      </w:r>
      <w:proofErr w:type="spellEnd"/>
      <w:r w:rsidRPr="00D70184">
        <w:rPr>
          <w:rFonts w:cs="Calibri"/>
          <w:sz w:val="15"/>
          <w:szCs w:val="15"/>
        </w:rPr>
        <w:t xml:space="preserve"> - порошковым покрытием</w:t>
      </w:r>
    </w:p>
    <w:p w14:paraId="27DFFFF5" w14:textId="77777777" w:rsidR="00D41C04" w:rsidRPr="00D70184" w:rsidRDefault="00D41C04" w:rsidP="00D41C04">
      <w:pPr>
        <w:pStyle w:val="a3"/>
        <w:numPr>
          <w:ilvl w:val="0"/>
          <w:numId w:val="24"/>
        </w:num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эксплуатационные характеристики:</w:t>
      </w:r>
    </w:p>
    <w:p w14:paraId="576B229C" w14:textId="77777777" w:rsidR="00D41C04" w:rsidRPr="00876F21" w:rsidRDefault="00D41C04" w:rsidP="00D41C04">
      <w:pPr>
        <w:spacing w:after="0" w:line="16" w:lineRule="atLeast"/>
        <w:jc w:val="both"/>
        <w:rPr>
          <w:rFonts w:ascii="Times New Roman" w:hAnsi="Times New Roman"/>
          <w:sz w:val="15"/>
          <w:szCs w:val="15"/>
        </w:rPr>
      </w:pPr>
      <w:r w:rsidRPr="00D70184">
        <w:rPr>
          <w:rFonts w:cs="Calibri"/>
          <w:sz w:val="15"/>
          <w:szCs w:val="15"/>
        </w:rPr>
        <w:t>- Сопротивление полотна теплопередаче не менее 0,8 м²·°C/Вт.</w:t>
      </w:r>
    </w:p>
    <w:p w14:paraId="441B94E3" w14:textId="77777777" w:rsidR="00D41C04" w:rsidRPr="00D70184" w:rsidRDefault="00D41C04" w:rsidP="00D41C04">
      <w:pPr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- Звукоизоляции воздушного шума не менее 28 ДБ.</w:t>
      </w:r>
    </w:p>
    <w:p w14:paraId="712B969D" w14:textId="61A300EB" w:rsidR="00D41C04" w:rsidRPr="00D70184" w:rsidRDefault="00D41C04" w:rsidP="00D41C04">
      <w:pPr>
        <w:spacing w:after="0" w:line="16" w:lineRule="atLeast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- Условия эксплуатации – ДБ может эксплуатироваться при температуре от -40 </w:t>
      </w:r>
      <w:r w:rsidRPr="00D70184">
        <w:rPr>
          <w:rFonts w:cs="Calibri"/>
          <w:sz w:val="15"/>
          <w:szCs w:val="15"/>
          <w:vertAlign w:val="superscript"/>
        </w:rPr>
        <w:t>0</w:t>
      </w:r>
      <w:r w:rsidRPr="00D70184">
        <w:rPr>
          <w:rFonts w:cs="Calibri"/>
          <w:sz w:val="15"/>
          <w:szCs w:val="15"/>
        </w:rPr>
        <w:t xml:space="preserve">С до +40 </w:t>
      </w:r>
      <w:r w:rsidRPr="00D70184">
        <w:rPr>
          <w:rFonts w:cs="Calibri"/>
          <w:sz w:val="15"/>
          <w:szCs w:val="15"/>
          <w:vertAlign w:val="superscript"/>
        </w:rPr>
        <w:t>0</w:t>
      </w:r>
      <w:r w:rsidRPr="00D70184">
        <w:rPr>
          <w:rFonts w:cs="Calibri"/>
          <w:sz w:val="15"/>
          <w:szCs w:val="15"/>
        </w:rPr>
        <w:t xml:space="preserve">С, при относительной влажности воздуха не более </w:t>
      </w:r>
      <w:r w:rsidR="00280A3C">
        <w:rPr>
          <w:rFonts w:cs="Calibri"/>
          <w:sz w:val="15"/>
          <w:szCs w:val="15"/>
        </w:rPr>
        <w:t>4</w:t>
      </w:r>
      <w:r w:rsidRPr="00D70184">
        <w:rPr>
          <w:rFonts w:cs="Calibri"/>
          <w:sz w:val="15"/>
          <w:szCs w:val="15"/>
        </w:rPr>
        <w:t>0%.</w:t>
      </w:r>
    </w:p>
    <w:p w14:paraId="303DF02F" w14:textId="77777777" w:rsidR="00D41C04" w:rsidRPr="00D70184" w:rsidRDefault="00D41C04" w:rsidP="00D41C04">
      <w:pPr>
        <w:spacing w:after="0" w:line="16" w:lineRule="atLeast"/>
        <w:ind w:left="720"/>
        <w:jc w:val="center"/>
        <w:rPr>
          <w:rFonts w:cs="Calibri"/>
          <w:b/>
          <w:i/>
          <w:iCs/>
          <w:sz w:val="15"/>
          <w:szCs w:val="15"/>
        </w:rPr>
      </w:pPr>
      <w:r w:rsidRPr="00D70184">
        <w:rPr>
          <w:rFonts w:cs="Calibri"/>
          <w:b/>
          <w:i/>
          <w:iCs/>
          <w:sz w:val="15"/>
          <w:szCs w:val="15"/>
        </w:rPr>
        <w:t>Хранение и транспортировка</w:t>
      </w:r>
    </w:p>
    <w:p w14:paraId="53340B52" w14:textId="4DBB6297" w:rsidR="00D41C04" w:rsidRPr="00D70184" w:rsidRDefault="00D41C04" w:rsidP="00D41C04">
      <w:pPr>
        <w:numPr>
          <w:ilvl w:val="0"/>
          <w:numId w:val="13"/>
        </w:numPr>
        <w:tabs>
          <w:tab w:val="left" w:pos="142"/>
        </w:tabs>
        <w:spacing w:after="0" w:line="16" w:lineRule="atLeast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 Условия транспортирования и хранения ДБ установлены в зависимости от климатических факторов внешней среды по ГОСТ 15150-69. Подробная информация в Сервисной книге</w:t>
      </w:r>
      <w:r w:rsidR="001A130D">
        <w:rPr>
          <w:rFonts w:cs="Calibri"/>
          <w:sz w:val="15"/>
          <w:szCs w:val="15"/>
        </w:rPr>
        <w:t xml:space="preserve"> </w:t>
      </w:r>
      <w:r w:rsidR="001A130D" w:rsidRPr="001A130D">
        <w:rPr>
          <w:rFonts w:cs="Calibri"/>
          <w:i/>
          <w:iCs/>
          <w:sz w:val="15"/>
          <w:szCs w:val="15"/>
        </w:rPr>
        <w:t xml:space="preserve">(см. </w:t>
      </w:r>
      <w:r w:rsidR="001A130D" w:rsidRPr="001A130D">
        <w:rPr>
          <w:rFonts w:cs="Calibri"/>
          <w:i/>
          <w:iCs/>
          <w:sz w:val="15"/>
          <w:szCs w:val="15"/>
          <w:lang w:val="en-US"/>
        </w:rPr>
        <w:t>QR</w:t>
      </w:r>
      <w:r w:rsidR="001A130D" w:rsidRPr="001A130D">
        <w:rPr>
          <w:rFonts w:cs="Calibri"/>
          <w:i/>
          <w:iCs/>
          <w:sz w:val="15"/>
          <w:szCs w:val="15"/>
        </w:rPr>
        <w:t xml:space="preserve"> код на обороте Паспорта)</w:t>
      </w:r>
      <w:r w:rsidRPr="00D70184">
        <w:rPr>
          <w:rFonts w:cs="Calibri"/>
          <w:sz w:val="15"/>
          <w:szCs w:val="15"/>
        </w:rPr>
        <w:t>.</w:t>
      </w:r>
    </w:p>
    <w:p w14:paraId="0EA3373D" w14:textId="77777777" w:rsidR="00D41C04" w:rsidRPr="00D70184" w:rsidRDefault="00D41C04" w:rsidP="00D41C04">
      <w:pPr>
        <w:tabs>
          <w:tab w:val="left" w:pos="284"/>
        </w:tabs>
        <w:spacing w:after="0" w:line="16" w:lineRule="atLeast"/>
        <w:jc w:val="center"/>
        <w:rPr>
          <w:rFonts w:cs="Calibri"/>
          <w:b/>
          <w:i/>
          <w:iCs/>
          <w:sz w:val="15"/>
          <w:szCs w:val="15"/>
        </w:rPr>
      </w:pPr>
      <w:r w:rsidRPr="001A130D">
        <w:rPr>
          <w:rFonts w:cs="Calibri"/>
          <w:b/>
          <w:i/>
          <w:iCs/>
          <w:sz w:val="15"/>
          <w:szCs w:val="15"/>
        </w:rPr>
        <w:t xml:space="preserve">                       </w:t>
      </w:r>
      <w:r w:rsidRPr="00D70184">
        <w:rPr>
          <w:rFonts w:cs="Calibri"/>
          <w:b/>
          <w:i/>
          <w:iCs/>
          <w:sz w:val="15"/>
          <w:szCs w:val="15"/>
        </w:rPr>
        <w:t>Гарантийные обязательства</w:t>
      </w:r>
    </w:p>
    <w:p w14:paraId="268AC899" w14:textId="6A2DCEC5" w:rsidR="00D41C04" w:rsidRPr="00D70184" w:rsidRDefault="00D41C04" w:rsidP="00D41C04">
      <w:pPr>
        <w:numPr>
          <w:ilvl w:val="0"/>
          <w:numId w:val="25"/>
        </w:numPr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Гарантийный срок </w:t>
      </w:r>
      <w:r w:rsidRPr="0047189B">
        <w:rPr>
          <w:rFonts w:cs="Calibri"/>
          <w:sz w:val="15"/>
          <w:szCs w:val="15"/>
        </w:rPr>
        <w:t xml:space="preserve">на </w:t>
      </w:r>
      <w:r w:rsidR="00952933" w:rsidRPr="0047189B">
        <w:rPr>
          <w:rFonts w:cs="Calibri"/>
          <w:sz w:val="15"/>
          <w:szCs w:val="15"/>
        </w:rPr>
        <w:t>ДБ</w:t>
      </w:r>
      <w:r w:rsidRPr="00D70184">
        <w:rPr>
          <w:rFonts w:cs="Calibri"/>
          <w:sz w:val="15"/>
          <w:szCs w:val="15"/>
        </w:rPr>
        <w:t xml:space="preserve"> при соблюдении правил монтажа, эксплуатации и ухода 1 год с даты приобретения. </w:t>
      </w:r>
    </w:p>
    <w:p w14:paraId="353E5A38" w14:textId="77777777" w:rsidR="00D41C04" w:rsidRPr="00D70184" w:rsidRDefault="00D41C04" w:rsidP="00D41C0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Гарантийный срок службы декоративных панелей из МДФ</w:t>
      </w:r>
      <w:r>
        <w:rPr>
          <w:rFonts w:cs="Calibri"/>
          <w:sz w:val="15"/>
          <w:szCs w:val="15"/>
        </w:rPr>
        <w:t>,</w:t>
      </w:r>
      <w:r w:rsidRPr="00D70184">
        <w:rPr>
          <w:rFonts w:cs="Calibri"/>
          <w:sz w:val="15"/>
          <w:szCs w:val="15"/>
        </w:rPr>
        <w:t xml:space="preserve"> при соблюдении указаний по эксплуатации и уходу – 6 месяцев. </w:t>
      </w:r>
    </w:p>
    <w:p w14:paraId="3417D882" w14:textId="77777777" w:rsidR="00D41C04" w:rsidRPr="00D70184" w:rsidRDefault="00D41C04" w:rsidP="00D41C0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Гарантийный срок службы уплотнительной резинки при соблюдении указаний по эксплуатации и уходу – 6 месяцев. </w:t>
      </w:r>
    </w:p>
    <w:p w14:paraId="68191F53" w14:textId="77777777" w:rsidR="00D41C04" w:rsidRPr="00D70184" w:rsidRDefault="00D41C04" w:rsidP="00D41C0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Гарантийный срок на запирающие устройства, при соблюдении указаний по эксплуатации и уходу: указанных в паспорте завода изготовителя:</w:t>
      </w:r>
    </w:p>
    <w:p w14:paraId="26D3A472" w14:textId="2031F701" w:rsidR="00D41C04" w:rsidRPr="00D70184" w:rsidRDefault="00D41C04" w:rsidP="00D41C04">
      <w:pPr>
        <w:numPr>
          <w:ilvl w:val="0"/>
          <w:numId w:val="25"/>
        </w:numPr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Замков: «KALE»,</w:t>
      </w:r>
      <w:r w:rsidR="00465053">
        <w:rPr>
          <w:rFonts w:cs="Calibri"/>
          <w:sz w:val="15"/>
          <w:szCs w:val="15"/>
        </w:rPr>
        <w:t xml:space="preserve"> </w:t>
      </w:r>
      <w:r w:rsidRPr="00D70184">
        <w:rPr>
          <w:rFonts w:cs="Calibri"/>
          <w:sz w:val="15"/>
          <w:szCs w:val="15"/>
        </w:rPr>
        <w:t xml:space="preserve">«BORDER»- 5 лет; «Гардиан»– 3года; Про Сам – 1 </w:t>
      </w:r>
      <w:r w:rsidRPr="0047189B">
        <w:rPr>
          <w:rFonts w:cs="Calibri"/>
          <w:sz w:val="15"/>
          <w:szCs w:val="15"/>
        </w:rPr>
        <w:t xml:space="preserve">год; </w:t>
      </w:r>
      <w:r w:rsidR="00AA6B4A" w:rsidRPr="0047189B">
        <w:rPr>
          <w:rFonts w:cs="Calibri"/>
          <w:sz w:val="15"/>
          <w:szCs w:val="15"/>
        </w:rPr>
        <w:t xml:space="preserve">замок </w:t>
      </w:r>
      <w:r w:rsidR="004176EB" w:rsidRPr="0047189B">
        <w:rPr>
          <w:rFonts w:cs="Calibri"/>
          <w:sz w:val="15"/>
          <w:szCs w:val="15"/>
        </w:rPr>
        <w:t>электронный</w:t>
      </w:r>
      <w:r w:rsidR="00AA6B4A" w:rsidRPr="0047189B">
        <w:rPr>
          <w:rFonts w:cs="Calibri"/>
          <w:sz w:val="15"/>
          <w:szCs w:val="15"/>
        </w:rPr>
        <w:t xml:space="preserve"> – см. в Руководстве пользователя вложенного в упаковку замка; </w:t>
      </w:r>
      <w:r w:rsidRPr="0047189B">
        <w:rPr>
          <w:rFonts w:cs="Calibri"/>
          <w:sz w:val="15"/>
          <w:szCs w:val="15"/>
        </w:rPr>
        <w:t>механизм цилиндровый -</w:t>
      </w:r>
      <w:r w:rsidRPr="00D70184">
        <w:rPr>
          <w:rFonts w:cs="Calibri"/>
          <w:sz w:val="15"/>
          <w:szCs w:val="15"/>
        </w:rPr>
        <w:t xml:space="preserve"> 1 </w:t>
      </w:r>
      <w:r w:rsidR="00465053" w:rsidRPr="00D70184">
        <w:rPr>
          <w:rFonts w:cs="Calibri"/>
          <w:sz w:val="15"/>
          <w:szCs w:val="15"/>
        </w:rPr>
        <w:t>год, механизм</w:t>
      </w:r>
      <w:r w:rsidRPr="00D70184">
        <w:rPr>
          <w:rFonts w:cs="Calibri"/>
          <w:sz w:val="15"/>
          <w:szCs w:val="15"/>
        </w:rPr>
        <w:t xml:space="preserve"> «ночной» или торцевой задвижки -1 год;</w:t>
      </w:r>
    </w:p>
    <w:p w14:paraId="20587578" w14:textId="77777777" w:rsidR="00D41C04" w:rsidRPr="00D70184" w:rsidRDefault="00D41C04" w:rsidP="00D41C0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>Безотказность, циклы открывания-закрывания ДБ - не менее 50 000 циклов.</w:t>
      </w:r>
    </w:p>
    <w:p w14:paraId="7C9F3E14" w14:textId="77777777" w:rsidR="00D41C04" w:rsidRPr="00D70184" w:rsidRDefault="00D41C04" w:rsidP="00D41C04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Срок службы металлоконструкции ДБ при соблюдении правил монтажа, эксплуатации и ухода – 10 лет. </w:t>
      </w:r>
    </w:p>
    <w:p w14:paraId="7A2BEEA2" w14:textId="19566DF9" w:rsidR="00D41C04" w:rsidRPr="009E2937" w:rsidRDefault="00D41C04" w:rsidP="002D5E0E">
      <w:pPr>
        <w:numPr>
          <w:ilvl w:val="0"/>
          <w:numId w:val="25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b/>
          <w:i/>
          <w:iCs/>
          <w:sz w:val="15"/>
          <w:szCs w:val="15"/>
        </w:rPr>
      </w:pPr>
      <w:r w:rsidRPr="009E2937">
        <w:rPr>
          <w:rFonts w:cs="Calibri"/>
          <w:sz w:val="15"/>
          <w:szCs w:val="15"/>
        </w:rPr>
        <w:t xml:space="preserve">В случае возникновения гарантийного случая обращаться к официальному дилеру, где было приобретено изделие. </w:t>
      </w:r>
      <w:r w:rsidRPr="009E2937">
        <w:rPr>
          <w:rFonts w:cs="Calibri"/>
          <w:b/>
          <w:i/>
          <w:iCs/>
          <w:sz w:val="15"/>
          <w:szCs w:val="15"/>
        </w:rPr>
        <w:t>Гарантийные обязательства завода-изготовителя не распространяются на следующие случаи: ДБ</w:t>
      </w:r>
    </w:p>
    <w:p w14:paraId="026EB1BE" w14:textId="77777777" w:rsidR="00D41C04" w:rsidRPr="00D70184" w:rsidRDefault="00D41C04" w:rsidP="00D41C04">
      <w:pPr>
        <w:numPr>
          <w:ilvl w:val="0"/>
          <w:numId w:val="16"/>
        </w:numPr>
        <w:tabs>
          <w:tab w:val="left" w:pos="142"/>
        </w:tabs>
        <w:spacing w:after="0" w:line="16" w:lineRule="atLeast"/>
        <w:ind w:left="142" w:hanging="142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 xml:space="preserve"> с повреждениями механического характера вследствие несоответствующих условий транспортировки, хранения, монтажа и эксплуатации;</w:t>
      </w:r>
    </w:p>
    <w:p w14:paraId="6BA58749" w14:textId="77777777" w:rsidR="00D41C04" w:rsidRPr="00D70184" w:rsidRDefault="00D41C04" w:rsidP="00D41C04">
      <w:pPr>
        <w:numPr>
          <w:ilvl w:val="0"/>
          <w:numId w:val="16"/>
        </w:numPr>
        <w:tabs>
          <w:tab w:val="left" w:pos="142"/>
        </w:tabs>
        <w:spacing w:after="0" w:line="16" w:lineRule="atLeast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>с признаками самостоятельного ремонта, в том числе самостоятельной разборки запирающих устройств;</w:t>
      </w:r>
    </w:p>
    <w:p w14:paraId="4843DD61" w14:textId="77777777" w:rsidR="00D41C04" w:rsidRPr="00D70184" w:rsidRDefault="00D41C04" w:rsidP="00D41C04">
      <w:pPr>
        <w:numPr>
          <w:ilvl w:val="0"/>
          <w:numId w:val="16"/>
        </w:numPr>
        <w:tabs>
          <w:tab w:val="left" w:pos="142"/>
        </w:tabs>
        <w:spacing w:after="0" w:line="16" w:lineRule="atLeast"/>
        <w:jc w:val="both"/>
        <w:rPr>
          <w:rFonts w:cs="Calibri"/>
          <w:b/>
          <w:sz w:val="15"/>
          <w:szCs w:val="15"/>
        </w:rPr>
      </w:pPr>
      <w:r w:rsidRPr="00D70184">
        <w:rPr>
          <w:rFonts w:cs="Calibri"/>
          <w:sz w:val="15"/>
          <w:szCs w:val="15"/>
        </w:rPr>
        <w:t>установленные (смонтированные) с нарушением требований по монтажу;</w:t>
      </w:r>
    </w:p>
    <w:p w14:paraId="6E90A555" w14:textId="77777777" w:rsidR="00D41C04" w:rsidRPr="00D867F8" w:rsidRDefault="00D41C04" w:rsidP="00D41C04">
      <w:pPr>
        <w:numPr>
          <w:ilvl w:val="0"/>
          <w:numId w:val="16"/>
        </w:numPr>
        <w:tabs>
          <w:tab w:val="left" w:pos="426"/>
        </w:tabs>
        <w:spacing w:after="0" w:line="16" w:lineRule="atLeast"/>
        <w:ind w:firstLine="142"/>
        <w:jc w:val="both"/>
        <w:rPr>
          <w:rFonts w:cs="Calibri"/>
          <w:b/>
          <w:sz w:val="16"/>
          <w:szCs w:val="16"/>
        </w:rPr>
      </w:pPr>
      <w:r w:rsidRPr="00D70184">
        <w:rPr>
          <w:rFonts w:cs="Calibri"/>
          <w:sz w:val="15"/>
          <w:szCs w:val="15"/>
        </w:rPr>
        <w:t xml:space="preserve">ДБ, установленные (смонтированные) специалистами не являющимися представителями </w:t>
      </w:r>
      <w:r w:rsidRPr="00D70184">
        <w:rPr>
          <w:rFonts w:cs="Calibri"/>
          <w:sz w:val="16"/>
          <w:szCs w:val="16"/>
        </w:rPr>
        <w:t>продавца.</w:t>
      </w:r>
    </w:p>
    <w:p w14:paraId="3F2C15BA" w14:textId="74152E71" w:rsidR="00D41C04" w:rsidRDefault="00D41C04" w:rsidP="00D41C04">
      <w:pPr>
        <w:numPr>
          <w:ilvl w:val="0"/>
          <w:numId w:val="16"/>
        </w:numPr>
        <w:tabs>
          <w:tab w:val="left" w:pos="426"/>
        </w:tabs>
        <w:spacing w:after="0" w:line="16" w:lineRule="atLeast"/>
        <w:ind w:firstLine="142"/>
        <w:jc w:val="both"/>
        <w:rPr>
          <w:rFonts w:cs="Calibri"/>
          <w:bCs/>
          <w:sz w:val="16"/>
          <w:szCs w:val="16"/>
        </w:rPr>
      </w:pPr>
      <w:r w:rsidRPr="00D867F8">
        <w:rPr>
          <w:rFonts w:cs="Calibri"/>
          <w:bCs/>
          <w:sz w:val="16"/>
          <w:szCs w:val="16"/>
        </w:rPr>
        <w:t>ДБ, установленные с нарушением эксплуатации</w:t>
      </w:r>
      <w:r w:rsidR="00280A3C">
        <w:rPr>
          <w:rFonts w:cs="Calibri"/>
          <w:bCs/>
          <w:sz w:val="16"/>
          <w:szCs w:val="16"/>
        </w:rPr>
        <w:t xml:space="preserve"> </w:t>
      </w:r>
      <w:bookmarkStart w:id="2" w:name="_Hlk126760326"/>
      <w:r w:rsidR="00280A3C" w:rsidRPr="00280A3C">
        <w:rPr>
          <w:sz w:val="16"/>
          <w:szCs w:val="16"/>
        </w:rPr>
        <w:t>(</w:t>
      </w:r>
      <w:r w:rsidR="00C95A51">
        <w:rPr>
          <w:sz w:val="16"/>
          <w:szCs w:val="16"/>
        </w:rPr>
        <w:t xml:space="preserve">установка ДСВХ </w:t>
      </w:r>
      <w:r w:rsidR="00280A3C" w:rsidRPr="00280A3C">
        <w:rPr>
          <w:sz w:val="16"/>
          <w:szCs w:val="16"/>
        </w:rPr>
        <w:t>в качестве входных с улицы</w:t>
      </w:r>
      <w:r w:rsidR="00C95A51">
        <w:rPr>
          <w:sz w:val="16"/>
          <w:szCs w:val="16"/>
        </w:rPr>
        <w:t>,</w:t>
      </w:r>
      <w:r w:rsidR="00280A3C" w:rsidRPr="00280A3C">
        <w:rPr>
          <w:sz w:val="16"/>
          <w:szCs w:val="16"/>
        </w:rPr>
        <w:t xml:space="preserve"> </w:t>
      </w:r>
      <w:r w:rsidR="00C95A51">
        <w:rPr>
          <w:sz w:val="16"/>
          <w:szCs w:val="16"/>
        </w:rPr>
        <w:t>установка ДСН</w:t>
      </w:r>
      <w:r w:rsidR="00280A3C" w:rsidRPr="00280A3C">
        <w:rPr>
          <w:sz w:val="16"/>
          <w:szCs w:val="16"/>
        </w:rPr>
        <w:t xml:space="preserve"> в помещениях с повышенной влажностью, и</w:t>
      </w:r>
      <w:r w:rsidR="00280A3C">
        <w:rPr>
          <w:sz w:val="16"/>
          <w:szCs w:val="16"/>
        </w:rPr>
        <w:t xml:space="preserve"> т.д.)</w:t>
      </w:r>
      <w:bookmarkEnd w:id="2"/>
    </w:p>
    <w:p w14:paraId="70F9B949" w14:textId="23C6F2D1" w:rsidR="009E2937" w:rsidRPr="000F05FF" w:rsidRDefault="000F05FF" w:rsidP="00E20527">
      <w:pPr>
        <w:tabs>
          <w:tab w:val="left" w:pos="426"/>
        </w:tabs>
        <w:spacing w:after="0" w:line="16" w:lineRule="atLeast"/>
        <w:jc w:val="both"/>
        <w:rPr>
          <w:rFonts w:cs="Calibri"/>
          <w:b/>
          <w:bCs/>
          <w:sz w:val="16"/>
          <w:szCs w:val="16"/>
        </w:rPr>
      </w:pPr>
      <w:bookmarkStart w:id="3" w:name="_Hlk126849597"/>
      <w:r w:rsidRPr="000F05FF">
        <w:rPr>
          <w:rFonts w:cs="Calibri"/>
          <w:b/>
          <w:bCs/>
          <w:sz w:val="16"/>
          <w:szCs w:val="16"/>
        </w:rPr>
        <w:t>Паспорт изделия содержит данные об основных характеристиках ДБ, содержащий идентифицирующие данные, поэтому подлежит хранению в течение всего гарантийного срока. При обращении потребителя по гарантии к заводу изготовителю является обязательным документом к предъявлению. Чтоб не возникло сложностей при гарантийном обслуживании, сохраните его в любой доступной форме.  Изготовитель может отказать в гарантийном обслуживании, если не сможет идентифицировать изделие.</w:t>
      </w:r>
      <w:bookmarkEnd w:id="3"/>
    </w:p>
    <w:sectPr w:rsidR="009E2937" w:rsidRPr="000F05FF" w:rsidSect="00FA01E2">
      <w:footerReference w:type="default" r:id="rId7"/>
      <w:pgSz w:w="16838" w:h="11906" w:orient="landscape" w:code="9"/>
      <w:pgMar w:top="0" w:right="284" w:bottom="0" w:left="238" w:header="709" w:footer="9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6E454" w14:textId="77777777" w:rsidR="00CB2905" w:rsidRDefault="00CB2905" w:rsidP="00DF5699">
      <w:pPr>
        <w:spacing w:after="0" w:line="240" w:lineRule="auto"/>
      </w:pPr>
      <w:r>
        <w:separator/>
      </w:r>
    </w:p>
  </w:endnote>
  <w:endnote w:type="continuationSeparator" w:id="0">
    <w:p w14:paraId="7547776A" w14:textId="77777777" w:rsidR="00CB2905" w:rsidRDefault="00CB2905" w:rsidP="00DF5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Gilroy Bold">
    <w:altName w:val="Calibri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9AB8" w14:textId="0EAC7A93" w:rsidR="00DF5699" w:rsidRPr="00182334" w:rsidRDefault="00DF5699">
    <w:pPr>
      <w:pStyle w:val="a6"/>
      <w:jc w:val="right"/>
      <w:rPr>
        <w:sz w:val="16"/>
        <w:szCs w:val="16"/>
      </w:rPr>
    </w:pPr>
  </w:p>
  <w:p w14:paraId="4C438BB7" w14:textId="77777777" w:rsidR="00DF5699" w:rsidRDefault="00DF569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070E8" w14:textId="77777777" w:rsidR="00CB2905" w:rsidRDefault="00CB2905" w:rsidP="00DF5699">
      <w:pPr>
        <w:spacing w:after="0" w:line="240" w:lineRule="auto"/>
      </w:pPr>
      <w:r>
        <w:separator/>
      </w:r>
    </w:p>
  </w:footnote>
  <w:footnote w:type="continuationSeparator" w:id="0">
    <w:p w14:paraId="5DB670AF" w14:textId="77777777" w:rsidR="00CB2905" w:rsidRDefault="00CB2905" w:rsidP="00DF5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6B26A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0443"/>
    <w:multiLevelType w:val="multilevel"/>
    <w:tmpl w:val="79D2F8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024A1D"/>
    <w:multiLevelType w:val="multilevel"/>
    <w:tmpl w:val="05A6F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58394F"/>
    <w:multiLevelType w:val="multilevel"/>
    <w:tmpl w:val="A5AE7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8D5C3F"/>
    <w:multiLevelType w:val="hybridMultilevel"/>
    <w:tmpl w:val="1FF675A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ED79C9"/>
    <w:multiLevelType w:val="hybridMultilevel"/>
    <w:tmpl w:val="B0FE919A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6" w15:restartNumberingAfterBreak="0">
    <w:nsid w:val="32D71A09"/>
    <w:multiLevelType w:val="multilevel"/>
    <w:tmpl w:val="1340C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4925D9"/>
    <w:multiLevelType w:val="multilevel"/>
    <w:tmpl w:val="677C8D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A57F2F"/>
    <w:multiLevelType w:val="multilevel"/>
    <w:tmpl w:val="F38612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5A4551"/>
    <w:multiLevelType w:val="multilevel"/>
    <w:tmpl w:val="103C3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8D1C7C"/>
    <w:multiLevelType w:val="multilevel"/>
    <w:tmpl w:val="E5EAC6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3454A8"/>
    <w:multiLevelType w:val="multilevel"/>
    <w:tmpl w:val="0B18DE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FF41F9"/>
    <w:multiLevelType w:val="multilevel"/>
    <w:tmpl w:val="492817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B8F66C7"/>
    <w:multiLevelType w:val="multilevel"/>
    <w:tmpl w:val="58FC4A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CE0C62"/>
    <w:multiLevelType w:val="hybridMultilevel"/>
    <w:tmpl w:val="9EA6CAA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323814"/>
    <w:multiLevelType w:val="multilevel"/>
    <w:tmpl w:val="32C287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4C6E93"/>
    <w:multiLevelType w:val="multilevel"/>
    <w:tmpl w:val="B4D6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0E610B"/>
    <w:multiLevelType w:val="multilevel"/>
    <w:tmpl w:val="38DCC0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875211"/>
    <w:multiLevelType w:val="hybridMultilevel"/>
    <w:tmpl w:val="5DDA0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087"/>
    <w:multiLevelType w:val="hybridMultilevel"/>
    <w:tmpl w:val="3CF275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251D98"/>
    <w:multiLevelType w:val="hybridMultilevel"/>
    <w:tmpl w:val="ECF06BE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4F63EB"/>
    <w:multiLevelType w:val="hybridMultilevel"/>
    <w:tmpl w:val="122CA6A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596B1D"/>
    <w:multiLevelType w:val="hybridMultilevel"/>
    <w:tmpl w:val="1632C13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4B5456"/>
    <w:multiLevelType w:val="multilevel"/>
    <w:tmpl w:val="5F48BC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AAB3AE2"/>
    <w:multiLevelType w:val="hybridMultilevel"/>
    <w:tmpl w:val="7912374E"/>
    <w:lvl w:ilvl="0" w:tplc="0419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7BFC35B3"/>
    <w:multiLevelType w:val="hybridMultilevel"/>
    <w:tmpl w:val="73B43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361562">
    <w:abstractNumId w:val="25"/>
  </w:num>
  <w:num w:numId="2" w16cid:durableId="468015999">
    <w:abstractNumId w:val="24"/>
  </w:num>
  <w:num w:numId="3" w16cid:durableId="965159860">
    <w:abstractNumId w:val="20"/>
  </w:num>
  <w:num w:numId="4" w16cid:durableId="1375471925">
    <w:abstractNumId w:val="21"/>
  </w:num>
  <w:num w:numId="5" w16cid:durableId="1895236094">
    <w:abstractNumId w:val="19"/>
  </w:num>
  <w:num w:numId="6" w16cid:durableId="435946766">
    <w:abstractNumId w:val="4"/>
  </w:num>
  <w:num w:numId="7" w16cid:durableId="593243819">
    <w:abstractNumId w:val="22"/>
  </w:num>
  <w:num w:numId="8" w16cid:durableId="1393118390">
    <w:abstractNumId w:val="14"/>
  </w:num>
  <w:num w:numId="9" w16cid:durableId="618296451">
    <w:abstractNumId w:val="1"/>
  </w:num>
  <w:num w:numId="10" w16cid:durableId="2051958706">
    <w:abstractNumId w:val="3"/>
  </w:num>
  <w:num w:numId="11" w16cid:durableId="123892234">
    <w:abstractNumId w:val="13"/>
  </w:num>
  <w:num w:numId="12" w16cid:durableId="1547982235">
    <w:abstractNumId w:val="10"/>
  </w:num>
  <w:num w:numId="13" w16cid:durableId="262765228">
    <w:abstractNumId w:val="11"/>
  </w:num>
  <w:num w:numId="14" w16cid:durableId="608315510">
    <w:abstractNumId w:val="8"/>
  </w:num>
  <w:num w:numId="15" w16cid:durableId="574243762">
    <w:abstractNumId w:val="9"/>
  </w:num>
  <w:num w:numId="16" w16cid:durableId="504832643">
    <w:abstractNumId w:val="2"/>
  </w:num>
  <w:num w:numId="17" w16cid:durableId="2133941149">
    <w:abstractNumId w:val="16"/>
  </w:num>
  <w:num w:numId="18" w16cid:durableId="1684472820">
    <w:abstractNumId w:val="23"/>
  </w:num>
  <w:num w:numId="19" w16cid:durableId="1760369626">
    <w:abstractNumId w:val="12"/>
  </w:num>
  <w:num w:numId="20" w16cid:durableId="471101328">
    <w:abstractNumId w:val="17"/>
  </w:num>
  <w:num w:numId="21" w16cid:durableId="642125538">
    <w:abstractNumId w:val="6"/>
  </w:num>
  <w:num w:numId="22" w16cid:durableId="672756269">
    <w:abstractNumId w:val="15"/>
  </w:num>
  <w:num w:numId="23" w16cid:durableId="201404828">
    <w:abstractNumId w:val="7"/>
  </w:num>
  <w:num w:numId="24" w16cid:durableId="1357851665">
    <w:abstractNumId w:val="5"/>
  </w:num>
  <w:num w:numId="25" w16cid:durableId="837040477">
    <w:abstractNumId w:val="18"/>
  </w:num>
  <w:num w:numId="26" w16cid:durableId="78423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BC"/>
    <w:rsid w:val="00040B8F"/>
    <w:rsid w:val="00044D9E"/>
    <w:rsid w:val="000702C9"/>
    <w:rsid w:val="00074E9B"/>
    <w:rsid w:val="00086C8D"/>
    <w:rsid w:val="00092E5B"/>
    <w:rsid w:val="00097FA8"/>
    <w:rsid w:val="000C7506"/>
    <w:rsid w:val="000F05FF"/>
    <w:rsid w:val="00106030"/>
    <w:rsid w:val="001129BC"/>
    <w:rsid w:val="001165EF"/>
    <w:rsid w:val="001536EA"/>
    <w:rsid w:val="0016736C"/>
    <w:rsid w:val="00182334"/>
    <w:rsid w:val="00190587"/>
    <w:rsid w:val="00194A87"/>
    <w:rsid w:val="00197619"/>
    <w:rsid w:val="001A130D"/>
    <w:rsid w:val="001A46C0"/>
    <w:rsid w:val="001A5104"/>
    <w:rsid w:val="001B1430"/>
    <w:rsid w:val="001B24E4"/>
    <w:rsid w:val="001B3BD8"/>
    <w:rsid w:val="00210B6B"/>
    <w:rsid w:val="00254280"/>
    <w:rsid w:val="0027058F"/>
    <w:rsid w:val="00280A3C"/>
    <w:rsid w:val="002F45EA"/>
    <w:rsid w:val="002F6B9E"/>
    <w:rsid w:val="003037FA"/>
    <w:rsid w:val="00314D61"/>
    <w:rsid w:val="0035605D"/>
    <w:rsid w:val="003716C7"/>
    <w:rsid w:val="00385502"/>
    <w:rsid w:val="0039347A"/>
    <w:rsid w:val="0039788E"/>
    <w:rsid w:val="003A0A6E"/>
    <w:rsid w:val="003A3514"/>
    <w:rsid w:val="003B0591"/>
    <w:rsid w:val="003B6665"/>
    <w:rsid w:val="003B79E4"/>
    <w:rsid w:val="003D70F3"/>
    <w:rsid w:val="003E0C3D"/>
    <w:rsid w:val="004176EB"/>
    <w:rsid w:val="00425011"/>
    <w:rsid w:val="00440E93"/>
    <w:rsid w:val="004551F8"/>
    <w:rsid w:val="00465053"/>
    <w:rsid w:val="00466244"/>
    <w:rsid w:val="0047189B"/>
    <w:rsid w:val="00483737"/>
    <w:rsid w:val="00491B45"/>
    <w:rsid w:val="00493A8F"/>
    <w:rsid w:val="004B5672"/>
    <w:rsid w:val="004F069D"/>
    <w:rsid w:val="004F329E"/>
    <w:rsid w:val="004F502C"/>
    <w:rsid w:val="00513A64"/>
    <w:rsid w:val="00523AEF"/>
    <w:rsid w:val="00564A36"/>
    <w:rsid w:val="00574729"/>
    <w:rsid w:val="00583A27"/>
    <w:rsid w:val="005A627F"/>
    <w:rsid w:val="0062755A"/>
    <w:rsid w:val="0063163F"/>
    <w:rsid w:val="00690A0F"/>
    <w:rsid w:val="006A0547"/>
    <w:rsid w:val="006B3CAC"/>
    <w:rsid w:val="006C0F14"/>
    <w:rsid w:val="006E1DFC"/>
    <w:rsid w:val="007047E4"/>
    <w:rsid w:val="00711E03"/>
    <w:rsid w:val="007173AD"/>
    <w:rsid w:val="00730E68"/>
    <w:rsid w:val="00740151"/>
    <w:rsid w:val="007466E0"/>
    <w:rsid w:val="00754FAB"/>
    <w:rsid w:val="00762CC9"/>
    <w:rsid w:val="00765087"/>
    <w:rsid w:val="00780AC3"/>
    <w:rsid w:val="007B740C"/>
    <w:rsid w:val="007D4931"/>
    <w:rsid w:val="00817FA0"/>
    <w:rsid w:val="008258C1"/>
    <w:rsid w:val="00831C27"/>
    <w:rsid w:val="008434B7"/>
    <w:rsid w:val="00854498"/>
    <w:rsid w:val="0085528E"/>
    <w:rsid w:val="00876F21"/>
    <w:rsid w:val="00885E4B"/>
    <w:rsid w:val="008924A5"/>
    <w:rsid w:val="008D0910"/>
    <w:rsid w:val="008E2311"/>
    <w:rsid w:val="008E356E"/>
    <w:rsid w:val="008E6294"/>
    <w:rsid w:val="00952933"/>
    <w:rsid w:val="00962C37"/>
    <w:rsid w:val="009B55FD"/>
    <w:rsid w:val="009E2937"/>
    <w:rsid w:val="00A300D2"/>
    <w:rsid w:val="00A410D2"/>
    <w:rsid w:val="00A817C7"/>
    <w:rsid w:val="00A84865"/>
    <w:rsid w:val="00A87096"/>
    <w:rsid w:val="00A935A0"/>
    <w:rsid w:val="00AA6B4A"/>
    <w:rsid w:val="00AE318D"/>
    <w:rsid w:val="00AE6E26"/>
    <w:rsid w:val="00B275B8"/>
    <w:rsid w:val="00B33DCA"/>
    <w:rsid w:val="00B34F4D"/>
    <w:rsid w:val="00B41773"/>
    <w:rsid w:val="00B41812"/>
    <w:rsid w:val="00B70AB6"/>
    <w:rsid w:val="00B711C3"/>
    <w:rsid w:val="00B8570C"/>
    <w:rsid w:val="00B93F06"/>
    <w:rsid w:val="00BA3867"/>
    <w:rsid w:val="00BC03D0"/>
    <w:rsid w:val="00C2139C"/>
    <w:rsid w:val="00C23CAC"/>
    <w:rsid w:val="00C26080"/>
    <w:rsid w:val="00C27837"/>
    <w:rsid w:val="00C37A10"/>
    <w:rsid w:val="00C500DD"/>
    <w:rsid w:val="00C50C5A"/>
    <w:rsid w:val="00C552F1"/>
    <w:rsid w:val="00C92676"/>
    <w:rsid w:val="00C95A51"/>
    <w:rsid w:val="00CA2B7B"/>
    <w:rsid w:val="00CB2905"/>
    <w:rsid w:val="00CE7CB9"/>
    <w:rsid w:val="00D1251C"/>
    <w:rsid w:val="00D14587"/>
    <w:rsid w:val="00D20F91"/>
    <w:rsid w:val="00D31A89"/>
    <w:rsid w:val="00D31D07"/>
    <w:rsid w:val="00D360D5"/>
    <w:rsid w:val="00D37DE9"/>
    <w:rsid w:val="00D41C04"/>
    <w:rsid w:val="00D4472D"/>
    <w:rsid w:val="00D4681B"/>
    <w:rsid w:val="00D54972"/>
    <w:rsid w:val="00D62C45"/>
    <w:rsid w:val="00D70184"/>
    <w:rsid w:val="00D867F8"/>
    <w:rsid w:val="00D86B58"/>
    <w:rsid w:val="00D90C6A"/>
    <w:rsid w:val="00DA1711"/>
    <w:rsid w:val="00DB45F3"/>
    <w:rsid w:val="00DE0696"/>
    <w:rsid w:val="00DE7C4C"/>
    <w:rsid w:val="00DF5699"/>
    <w:rsid w:val="00E00610"/>
    <w:rsid w:val="00E01999"/>
    <w:rsid w:val="00E11275"/>
    <w:rsid w:val="00E20527"/>
    <w:rsid w:val="00E4157C"/>
    <w:rsid w:val="00E52E1E"/>
    <w:rsid w:val="00E5606B"/>
    <w:rsid w:val="00E56596"/>
    <w:rsid w:val="00E62942"/>
    <w:rsid w:val="00E70AD9"/>
    <w:rsid w:val="00E8234E"/>
    <w:rsid w:val="00E8544C"/>
    <w:rsid w:val="00EB44AA"/>
    <w:rsid w:val="00EC111F"/>
    <w:rsid w:val="00EC3736"/>
    <w:rsid w:val="00EC6B20"/>
    <w:rsid w:val="00EE3990"/>
    <w:rsid w:val="00F2444A"/>
    <w:rsid w:val="00F47DEB"/>
    <w:rsid w:val="00F644D3"/>
    <w:rsid w:val="00F836CE"/>
    <w:rsid w:val="00F96D52"/>
    <w:rsid w:val="00FA01E2"/>
    <w:rsid w:val="00FB51DA"/>
    <w:rsid w:val="00FC237B"/>
    <w:rsid w:val="00FD342F"/>
    <w:rsid w:val="00FD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84503"/>
  <w15:docId w15:val="{302CDC75-5B86-42FD-A0FE-99A71139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942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27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5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699"/>
  </w:style>
  <w:style w:type="paragraph" w:styleId="a6">
    <w:name w:val="footer"/>
    <w:basedOn w:val="a"/>
    <w:link w:val="a7"/>
    <w:uiPriority w:val="99"/>
    <w:unhideWhenUsed/>
    <w:rsid w:val="00DF5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699"/>
  </w:style>
  <w:style w:type="table" w:styleId="a8">
    <w:name w:val="Table Grid"/>
    <w:basedOn w:val="a1"/>
    <w:uiPriority w:val="39"/>
    <w:rsid w:val="00E85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semiHidden/>
    <w:unhideWhenUsed/>
    <w:rsid w:val="001536EA"/>
    <w:rPr>
      <w:sz w:val="16"/>
      <w:szCs w:val="16"/>
    </w:rPr>
  </w:style>
  <w:style w:type="paragraph" w:customStyle="1" w:styleId="s1">
    <w:name w:val="s_1"/>
    <w:basedOn w:val="a"/>
    <w:rsid w:val="00153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716C7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3716C7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E560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76F21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6F2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OFF KDK</cp:lastModifiedBy>
  <cp:revision>5</cp:revision>
  <cp:lastPrinted>2023-03-06T08:45:00Z</cp:lastPrinted>
  <dcterms:created xsi:type="dcterms:W3CDTF">2023-03-03T12:31:00Z</dcterms:created>
  <dcterms:modified xsi:type="dcterms:W3CDTF">2023-03-06T11:40:00Z</dcterms:modified>
</cp:coreProperties>
</file>